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C76A" w14:textId="77777777" w:rsidR="00C1593C" w:rsidRDefault="00163BD2" w:rsidP="0077009C">
      <w:pPr>
        <w:widowControl/>
        <w:shd w:val="clear" w:color="auto" w:fill="FFFFFF"/>
        <w:spacing w:after="240"/>
        <w:ind w:firstLineChars="100" w:firstLine="361"/>
        <w:jc w:val="center"/>
        <w:rPr>
          <w:rFonts w:ascii="黑体" w:eastAsia="黑体" w:hAnsi="黑体" w:cs="微软雅黑"/>
          <w:b/>
          <w:kern w:val="0"/>
          <w:sz w:val="36"/>
          <w:szCs w:val="57"/>
          <w:shd w:val="clear" w:color="auto" w:fill="FFFFFF"/>
          <w:lang w:bidi="ar"/>
        </w:rPr>
      </w:pPr>
      <w:r>
        <w:rPr>
          <w:rFonts w:ascii="黑体" w:eastAsia="黑体" w:hAnsi="黑体" w:cs="微软雅黑" w:hint="eastAsia"/>
          <w:b/>
          <w:kern w:val="0"/>
          <w:sz w:val="36"/>
          <w:szCs w:val="57"/>
          <w:shd w:val="clear" w:color="auto" w:fill="FFFFFF"/>
          <w:lang w:bidi="ar"/>
        </w:rPr>
        <w:t>202</w:t>
      </w:r>
      <w:r w:rsidR="006F05E6">
        <w:rPr>
          <w:rFonts w:ascii="黑体" w:eastAsia="黑体" w:hAnsi="黑体" w:cs="微软雅黑" w:hint="eastAsia"/>
          <w:b/>
          <w:kern w:val="0"/>
          <w:sz w:val="36"/>
          <w:szCs w:val="57"/>
          <w:shd w:val="clear" w:color="auto" w:fill="FFFFFF"/>
          <w:lang w:bidi="ar"/>
        </w:rPr>
        <w:t>1</w:t>
      </w:r>
      <w:r>
        <w:rPr>
          <w:rFonts w:ascii="黑体" w:eastAsia="黑体" w:hAnsi="黑体" w:cs="微软雅黑" w:hint="eastAsia"/>
          <w:b/>
          <w:kern w:val="0"/>
          <w:sz w:val="36"/>
          <w:szCs w:val="57"/>
          <w:shd w:val="clear" w:color="auto" w:fill="FFFFFF"/>
          <w:lang w:bidi="ar"/>
        </w:rPr>
        <w:t>年</w:t>
      </w:r>
      <w:r w:rsidR="00B274CE">
        <w:rPr>
          <w:rFonts w:ascii="黑体" w:eastAsia="黑体" w:hAnsi="黑体" w:cs="微软雅黑" w:hint="eastAsia"/>
          <w:b/>
          <w:kern w:val="0"/>
          <w:sz w:val="36"/>
          <w:szCs w:val="57"/>
          <w:shd w:val="clear" w:color="auto" w:fill="FFFFFF"/>
          <w:lang w:bidi="ar"/>
        </w:rPr>
        <w:t>下</w:t>
      </w:r>
      <w:r>
        <w:rPr>
          <w:rFonts w:ascii="黑体" w:eastAsia="黑体" w:hAnsi="黑体" w:cs="微软雅黑" w:hint="eastAsia"/>
          <w:b/>
          <w:kern w:val="0"/>
          <w:sz w:val="36"/>
          <w:szCs w:val="57"/>
          <w:shd w:val="clear" w:color="auto" w:fill="FFFFFF"/>
          <w:lang w:bidi="ar"/>
        </w:rPr>
        <w:t>半年研究生学位论文评阅、答辩及学位授予工作和时间安排</w:t>
      </w:r>
    </w:p>
    <w:tbl>
      <w:tblPr>
        <w:tblW w:w="13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176"/>
        <w:gridCol w:w="9731"/>
      </w:tblGrid>
      <w:tr w:rsidR="00C1593C" w14:paraId="55325B53" w14:textId="77777777" w:rsidTr="0077009C">
        <w:trPr>
          <w:trHeight w:val="567"/>
          <w:tblHeader/>
          <w:jc w:val="center"/>
        </w:trPr>
        <w:tc>
          <w:tcPr>
            <w:tcW w:w="1358" w:type="dxa"/>
            <w:shd w:val="clear" w:color="auto" w:fill="92CDDC"/>
            <w:vAlign w:val="center"/>
          </w:tcPr>
          <w:p w14:paraId="1BD1F6B7" w14:textId="77777777" w:rsidR="00C1593C" w:rsidRDefault="00163BD2">
            <w:pPr>
              <w:widowControl/>
              <w:spacing w:line="210" w:lineRule="atLeas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176" w:type="dxa"/>
            <w:shd w:val="clear" w:color="auto" w:fill="92CDDC"/>
            <w:vAlign w:val="center"/>
          </w:tcPr>
          <w:p w14:paraId="60F28FB6" w14:textId="77777777" w:rsidR="00C1593C" w:rsidRDefault="00163BD2">
            <w:pPr>
              <w:widowControl/>
              <w:spacing w:line="210" w:lineRule="atLeast"/>
              <w:ind w:firstLine="360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9731" w:type="dxa"/>
            <w:shd w:val="clear" w:color="auto" w:fill="92CDDC"/>
            <w:vAlign w:val="center"/>
          </w:tcPr>
          <w:p w14:paraId="54803306" w14:textId="77777777" w:rsidR="00C1593C" w:rsidRDefault="00163BD2">
            <w:pPr>
              <w:widowControl/>
              <w:spacing w:line="210" w:lineRule="atLeast"/>
              <w:ind w:firstLine="360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要点</w:t>
            </w:r>
          </w:p>
        </w:tc>
      </w:tr>
      <w:tr w:rsidR="00C1593C" w14:paraId="03240E52" w14:textId="77777777" w:rsidTr="0077009C">
        <w:trPr>
          <w:trHeight w:val="3271"/>
          <w:tblHeader/>
          <w:jc w:val="center"/>
        </w:trPr>
        <w:tc>
          <w:tcPr>
            <w:tcW w:w="1358" w:type="dxa"/>
            <w:vAlign w:val="center"/>
          </w:tcPr>
          <w:p w14:paraId="07E65972" w14:textId="77777777" w:rsidR="00C1593C" w:rsidRDefault="00620759" w:rsidP="00056CC8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 w:rsidR="00163BD2">
              <w:rPr>
                <w:kern w:val="0"/>
                <w:szCs w:val="21"/>
              </w:rPr>
              <w:t>月</w:t>
            </w:r>
            <w:r w:rsidR="00E05FDD">
              <w:rPr>
                <w:rFonts w:hint="eastAsia"/>
                <w:kern w:val="0"/>
                <w:szCs w:val="21"/>
              </w:rPr>
              <w:t>2</w:t>
            </w:r>
            <w:r w:rsidR="00056CC8">
              <w:rPr>
                <w:rFonts w:hint="eastAsia"/>
                <w:kern w:val="0"/>
                <w:szCs w:val="21"/>
              </w:rPr>
              <w:t>2</w:t>
            </w:r>
            <w:r w:rsidR="00163BD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10</w:t>
            </w:r>
            <w:r w:rsidR="00163BD2">
              <w:rPr>
                <w:kern w:val="0"/>
                <w:szCs w:val="21"/>
              </w:rPr>
              <w:t>月</w:t>
            </w:r>
            <w:r w:rsidR="00300130">
              <w:rPr>
                <w:rFonts w:hint="eastAsia"/>
                <w:kern w:val="0"/>
                <w:szCs w:val="21"/>
              </w:rPr>
              <w:t>13</w:t>
            </w:r>
            <w:r w:rsidR="00163BD2">
              <w:rPr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14:paraId="2B02192C" w14:textId="77777777" w:rsidR="00C1593C" w:rsidRDefault="00163BD2">
            <w:pPr>
              <w:widowControl/>
              <w:spacing w:line="210" w:lineRule="atLeast"/>
              <w:ind w:left="57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网上申请答辩</w:t>
            </w:r>
          </w:p>
        </w:tc>
        <w:tc>
          <w:tcPr>
            <w:tcW w:w="9731" w:type="dxa"/>
            <w:vAlign w:val="center"/>
          </w:tcPr>
          <w:p w14:paraId="0A8C6DA7" w14:textId="77777777" w:rsidR="00C1593C" w:rsidRDefault="00163BD2" w:rsidP="007F0C08">
            <w:pPr>
              <w:widowControl/>
              <w:numPr>
                <w:ilvl w:val="0"/>
                <w:numId w:val="3"/>
              </w:numPr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学位申请者信息登记和提交材料：</w:t>
            </w:r>
            <w:r>
              <w:rPr>
                <w:kern w:val="0"/>
                <w:szCs w:val="21"/>
              </w:rPr>
              <w:t>登录我校研究生教育主页左侧的【研究生教务信息平台】</w:t>
            </w:r>
            <w:r>
              <w:rPr>
                <w:kern w:val="0"/>
                <w:szCs w:val="21"/>
              </w:rPr>
              <w:t>—</w:t>
            </w:r>
            <w:r>
              <w:rPr>
                <w:kern w:val="0"/>
                <w:szCs w:val="21"/>
              </w:rPr>
              <w:t>【申请论文答辩登记】进行</w:t>
            </w:r>
            <w:r>
              <w:rPr>
                <w:rFonts w:hint="eastAsia"/>
                <w:kern w:val="0"/>
                <w:szCs w:val="21"/>
              </w:rPr>
              <w:t>信息</w:t>
            </w:r>
            <w:r>
              <w:rPr>
                <w:kern w:val="0"/>
                <w:szCs w:val="21"/>
              </w:rPr>
              <w:t>登记，并将以下</w:t>
            </w:r>
            <w:r>
              <w:rPr>
                <w:rFonts w:hint="eastAsia"/>
                <w:kern w:val="0"/>
                <w:szCs w:val="21"/>
              </w:rPr>
              <w:t>材料</w:t>
            </w:r>
            <w:r>
              <w:rPr>
                <w:kern w:val="0"/>
                <w:szCs w:val="21"/>
              </w:rPr>
              <w:t>提交所属学院</w:t>
            </w:r>
            <w:r>
              <w:rPr>
                <w:rFonts w:hint="eastAsia"/>
                <w:kern w:val="0"/>
                <w:szCs w:val="21"/>
              </w:rPr>
              <w:t>送审人员</w:t>
            </w:r>
            <w:r>
              <w:rPr>
                <w:kern w:val="0"/>
                <w:szCs w:val="21"/>
              </w:rPr>
              <w:t>进行资格初审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14:paraId="485749C7" w14:textId="77777777" w:rsidR="00C1593C" w:rsidRPr="00970570" w:rsidRDefault="00970570" w:rsidP="00970570">
            <w:pPr>
              <w:widowControl/>
              <w:spacing w:line="210" w:lineRule="atLeas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①</w:t>
            </w:r>
            <w:r w:rsidR="00163BD2" w:rsidRPr="00970570">
              <w:rPr>
                <w:kern w:val="0"/>
                <w:szCs w:val="21"/>
              </w:rPr>
              <w:t>答辩资格审查表；</w:t>
            </w:r>
          </w:p>
          <w:p w14:paraId="57B63447" w14:textId="77777777" w:rsidR="00C1593C" w:rsidRPr="00970570" w:rsidRDefault="00163BD2" w:rsidP="00970570">
            <w:pPr>
              <w:pStyle w:val="af4"/>
              <w:widowControl/>
              <w:spacing w:line="210" w:lineRule="atLeast"/>
              <w:ind w:leftChars="100" w:left="210" w:firstLineChars="100" w:firstLine="210"/>
              <w:jc w:val="left"/>
              <w:rPr>
                <w:kern w:val="0"/>
                <w:szCs w:val="21"/>
              </w:rPr>
            </w:pPr>
            <w:r w:rsidRPr="00970570">
              <w:rPr>
                <w:rFonts w:hint="eastAsia"/>
                <w:kern w:val="0"/>
                <w:szCs w:val="21"/>
              </w:rPr>
              <w:t>②</w:t>
            </w:r>
            <w:r w:rsidRPr="00970570">
              <w:rPr>
                <w:kern w:val="0"/>
                <w:szCs w:val="21"/>
              </w:rPr>
              <w:t>课程学习成绩单；</w:t>
            </w:r>
          </w:p>
          <w:p w14:paraId="04007198" w14:textId="77777777" w:rsidR="00C1593C" w:rsidRPr="00970570" w:rsidRDefault="00163BD2" w:rsidP="00970570">
            <w:pPr>
              <w:widowControl/>
              <w:spacing w:line="210" w:lineRule="atLeast"/>
              <w:ind w:left="420"/>
              <w:jc w:val="left"/>
              <w:rPr>
                <w:b/>
                <w:bCs/>
                <w:kern w:val="0"/>
              </w:rPr>
            </w:pPr>
            <w:r w:rsidRPr="00970570">
              <w:rPr>
                <w:rFonts w:hint="eastAsia"/>
                <w:kern w:val="0"/>
                <w:szCs w:val="21"/>
              </w:rPr>
              <w:t>③</w:t>
            </w:r>
            <w:r w:rsidRPr="00970570">
              <w:rPr>
                <w:kern w:val="0"/>
                <w:szCs w:val="21"/>
              </w:rPr>
              <w:t>代表性成果佐证材料复印件</w:t>
            </w:r>
            <w:r w:rsidRPr="00970570">
              <w:rPr>
                <w:rFonts w:hint="eastAsia"/>
                <w:kern w:val="0"/>
                <w:szCs w:val="21"/>
              </w:rPr>
              <w:t>。</w:t>
            </w:r>
            <w:r w:rsidRPr="00970570">
              <w:rPr>
                <w:kern w:val="0"/>
                <w:szCs w:val="21"/>
              </w:rPr>
              <w:t>具体成果要求参见《广东工业大学博士、硕士学位授予工作细则》，其中</w:t>
            </w:r>
            <w:r w:rsidRPr="00970570">
              <w:rPr>
                <w:b/>
                <w:bCs/>
                <w:kern w:val="0"/>
              </w:rPr>
              <w:t>博士生论文成果还需提供相应索引的收录证明</w:t>
            </w:r>
            <w:r w:rsidRPr="00970570">
              <w:rPr>
                <w:rFonts w:hint="eastAsia"/>
                <w:b/>
                <w:bCs/>
                <w:kern w:val="0"/>
              </w:rPr>
              <w:t>；</w:t>
            </w:r>
          </w:p>
          <w:p w14:paraId="201299FB" w14:textId="77777777" w:rsidR="00C1593C" w:rsidRPr="00970570" w:rsidRDefault="00163BD2" w:rsidP="00970570">
            <w:pPr>
              <w:widowControl/>
              <w:spacing w:line="210" w:lineRule="atLeast"/>
              <w:ind w:left="420"/>
              <w:jc w:val="left"/>
              <w:rPr>
                <w:kern w:val="0"/>
                <w:szCs w:val="21"/>
              </w:rPr>
            </w:pPr>
            <w:r w:rsidRPr="00970570">
              <w:rPr>
                <w:rFonts w:hint="eastAsia"/>
                <w:kern w:val="0"/>
                <w:szCs w:val="21"/>
              </w:rPr>
              <w:t>④</w:t>
            </w:r>
            <w:r w:rsidRPr="00970570">
              <w:rPr>
                <w:kern w:val="0"/>
                <w:szCs w:val="21"/>
              </w:rPr>
              <w:t>学位论文</w:t>
            </w:r>
            <w:r w:rsidRPr="00970570">
              <w:rPr>
                <w:rFonts w:hint="eastAsia"/>
                <w:kern w:val="0"/>
                <w:szCs w:val="21"/>
              </w:rPr>
              <w:t>送审稿</w:t>
            </w:r>
            <w:r w:rsidRPr="00970570">
              <w:rPr>
                <w:kern w:val="0"/>
                <w:szCs w:val="21"/>
              </w:rPr>
              <w:t>电子版</w:t>
            </w:r>
            <w:r w:rsidRPr="00970570">
              <w:rPr>
                <w:rFonts w:hint="eastAsia"/>
                <w:kern w:val="0"/>
                <w:szCs w:val="21"/>
              </w:rPr>
              <w:t>（</w:t>
            </w:r>
            <w:r w:rsidRPr="00970570">
              <w:rPr>
                <w:rFonts w:hint="eastAsia"/>
                <w:kern w:val="0"/>
                <w:szCs w:val="21"/>
              </w:rPr>
              <w:t>PDF</w:t>
            </w:r>
            <w:r w:rsidRPr="00970570">
              <w:rPr>
                <w:rFonts w:hint="eastAsia"/>
                <w:kern w:val="0"/>
                <w:szCs w:val="21"/>
              </w:rPr>
              <w:t>格式，</w:t>
            </w:r>
            <w:r w:rsidRPr="00970570">
              <w:rPr>
                <w:kern w:val="0"/>
                <w:szCs w:val="21"/>
              </w:rPr>
              <w:t>以</w:t>
            </w:r>
            <w:r w:rsidRPr="00970570">
              <w:rPr>
                <w:rFonts w:hint="eastAsia"/>
                <w:kern w:val="0"/>
                <w:szCs w:val="21"/>
              </w:rPr>
              <w:t>“论文题目</w:t>
            </w:r>
            <w:r w:rsidRPr="00970570">
              <w:rPr>
                <w:rFonts w:hint="eastAsia"/>
                <w:kern w:val="0"/>
                <w:szCs w:val="21"/>
              </w:rPr>
              <w:t>#</w:t>
            </w:r>
            <w:r w:rsidRPr="00970570">
              <w:rPr>
                <w:rFonts w:hint="eastAsia"/>
                <w:kern w:val="0"/>
                <w:szCs w:val="21"/>
              </w:rPr>
              <w:t>学号</w:t>
            </w:r>
            <w:r w:rsidRPr="00970570">
              <w:rPr>
                <w:rFonts w:hint="eastAsia"/>
                <w:kern w:val="0"/>
                <w:szCs w:val="21"/>
              </w:rPr>
              <w:t>.pdf</w:t>
            </w:r>
            <w:r w:rsidRPr="00970570">
              <w:rPr>
                <w:kern w:val="0"/>
                <w:szCs w:val="21"/>
              </w:rPr>
              <w:t>”</w:t>
            </w:r>
            <w:r w:rsidRPr="00970570">
              <w:rPr>
                <w:kern w:val="0"/>
                <w:szCs w:val="21"/>
              </w:rPr>
              <w:t>命名</w:t>
            </w:r>
            <w:r w:rsidRPr="00970570">
              <w:rPr>
                <w:rFonts w:hint="eastAsia"/>
                <w:kern w:val="0"/>
                <w:szCs w:val="21"/>
              </w:rPr>
              <w:t>）</w:t>
            </w:r>
            <w:r w:rsidRPr="00970570">
              <w:rPr>
                <w:kern w:val="0"/>
                <w:szCs w:val="21"/>
              </w:rPr>
              <w:t>；</w:t>
            </w:r>
          </w:p>
          <w:p w14:paraId="04A9E9C9" w14:textId="77777777" w:rsidR="00C1593C" w:rsidRPr="00970570" w:rsidRDefault="00163BD2" w:rsidP="00970570">
            <w:pPr>
              <w:widowControl/>
              <w:spacing w:line="210" w:lineRule="atLeast"/>
              <w:ind w:left="420"/>
              <w:jc w:val="left"/>
              <w:rPr>
                <w:kern w:val="0"/>
                <w:szCs w:val="21"/>
              </w:rPr>
            </w:pPr>
            <w:r w:rsidRPr="00970570">
              <w:rPr>
                <w:rFonts w:hint="eastAsia"/>
                <w:kern w:val="0"/>
                <w:szCs w:val="21"/>
              </w:rPr>
              <w:t>⑤</w:t>
            </w:r>
            <w:r w:rsidRPr="00970570">
              <w:rPr>
                <w:kern w:val="0"/>
                <w:szCs w:val="21"/>
              </w:rPr>
              <w:t>申请提前答辩还需提交《广东工业大学研究生学位论文提前答辩审批表》</w:t>
            </w:r>
            <w:r w:rsidR="00970570" w:rsidRPr="00970570">
              <w:rPr>
                <w:rFonts w:hint="eastAsia"/>
                <w:kern w:val="0"/>
                <w:szCs w:val="21"/>
              </w:rPr>
              <w:t>；</w:t>
            </w:r>
          </w:p>
          <w:p w14:paraId="057A6EF5" w14:textId="77777777" w:rsidR="00970570" w:rsidRPr="00970570" w:rsidRDefault="00970570" w:rsidP="00970570">
            <w:pPr>
              <w:widowControl/>
              <w:spacing w:line="210" w:lineRule="atLeast"/>
              <w:ind w:left="420"/>
              <w:jc w:val="left"/>
              <w:rPr>
                <w:kern w:val="0"/>
                <w:szCs w:val="21"/>
              </w:rPr>
            </w:pPr>
            <w:r w:rsidRPr="00970570">
              <w:rPr>
                <w:rFonts w:hint="eastAsia"/>
                <w:kern w:val="0"/>
                <w:szCs w:val="21"/>
              </w:rPr>
              <w:t>⑥申请学位论文延期公开还需提交《广东工业大学“延期公开”学位论文申请审批表》。</w:t>
            </w:r>
          </w:p>
          <w:p w14:paraId="44FF638D" w14:textId="77777777" w:rsidR="00C1593C" w:rsidRPr="00970570" w:rsidRDefault="00163BD2" w:rsidP="007F0C08">
            <w:pPr>
              <w:widowControl/>
              <w:numPr>
                <w:ilvl w:val="0"/>
                <w:numId w:val="3"/>
              </w:numPr>
              <w:spacing w:line="210" w:lineRule="atLeast"/>
              <w:jc w:val="left"/>
              <w:rPr>
                <w:kern w:val="0"/>
                <w:szCs w:val="21"/>
              </w:rPr>
            </w:pPr>
            <w:r w:rsidRPr="00970570">
              <w:rPr>
                <w:kern w:val="0"/>
                <w:szCs w:val="21"/>
              </w:rPr>
              <w:t>学位论文内容和书写格式，</w:t>
            </w:r>
            <w:proofErr w:type="gramStart"/>
            <w:r w:rsidRPr="00970570">
              <w:rPr>
                <w:kern w:val="0"/>
                <w:szCs w:val="21"/>
              </w:rPr>
              <w:t>请严格</w:t>
            </w:r>
            <w:proofErr w:type="gramEnd"/>
            <w:r w:rsidR="00300130" w:rsidRPr="00970570">
              <w:rPr>
                <w:rFonts w:hint="eastAsia"/>
                <w:kern w:val="0"/>
                <w:szCs w:val="21"/>
              </w:rPr>
              <w:t>按照</w:t>
            </w:r>
            <w:r w:rsidRPr="00970570">
              <w:rPr>
                <w:kern w:val="0"/>
                <w:szCs w:val="21"/>
              </w:rPr>
              <w:t>《广东工业大学学位论文撰写规范》的要求执行。</w:t>
            </w:r>
            <w:r w:rsidRPr="00970570">
              <w:rPr>
                <w:rFonts w:hint="eastAsia"/>
                <w:kern w:val="0"/>
                <w:szCs w:val="21"/>
              </w:rPr>
              <w:t>论文封面统一使用学校的模板。</w:t>
            </w:r>
            <w:r w:rsidRPr="00970570">
              <w:rPr>
                <w:kern w:val="0"/>
                <w:szCs w:val="21"/>
              </w:rPr>
              <w:t>学位论文</w:t>
            </w:r>
            <w:r w:rsidRPr="00970570">
              <w:rPr>
                <w:rFonts w:hint="eastAsia"/>
                <w:kern w:val="0"/>
                <w:szCs w:val="21"/>
              </w:rPr>
              <w:t>和代表性成果</w:t>
            </w:r>
            <w:r w:rsidRPr="00970570">
              <w:rPr>
                <w:kern w:val="0"/>
                <w:szCs w:val="21"/>
              </w:rPr>
              <w:t>须经</w:t>
            </w:r>
            <w:r w:rsidRPr="00970570">
              <w:rPr>
                <w:rFonts w:hint="eastAsia"/>
                <w:kern w:val="0"/>
                <w:szCs w:val="21"/>
              </w:rPr>
              <w:t>导师</w:t>
            </w:r>
            <w:r w:rsidRPr="00970570">
              <w:rPr>
                <w:kern w:val="0"/>
                <w:szCs w:val="21"/>
              </w:rPr>
              <w:t>审阅同意后，方可提交。</w:t>
            </w:r>
          </w:p>
          <w:p w14:paraId="149AFB0E" w14:textId="77777777" w:rsidR="00C1593C" w:rsidRPr="00970570" w:rsidRDefault="00163BD2" w:rsidP="007F0C08">
            <w:pPr>
              <w:widowControl/>
              <w:numPr>
                <w:ilvl w:val="0"/>
                <w:numId w:val="3"/>
              </w:numPr>
              <w:spacing w:line="210" w:lineRule="atLeast"/>
              <w:jc w:val="left"/>
              <w:rPr>
                <w:kern w:val="0"/>
                <w:szCs w:val="21"/>
              </w:rPr>
            </w:pPr>
            <w:r w:rsidRPr="00970570">
              <w:rPr>
                <w:kern w:val="0"/>
                <w:szCs w:val="21"/>
              </w:rPr>
              <w:t>前次答辩未通过或</w:t>
            </w:r>
            <w:r w:rsidRPr="00970570">
              <w:rPr>
                <w:rFonts w:hint="eastAsia"/>
                <w:kern w:val="0"/>
                <w:szCs w:val="21"/>
              </w:rPr>
              <w:t>校</w:t>
            </w:r>
            <w:r w:rsidRPr="00970570">
              <w:rPr>
                <w:kern w:val="0"/>
                <w:szCs w:val="21"/>
              </w:rPr>
              <w:t>学位</w:t>
            </w:r>
            <w:r w:rsidRPr="00970570">
              <w:rPr>
                <w:rFonts w:hint="eastAsia"/>
                <w:kern w:val="0"/>
                <w:szCs w:val="21"/>
              </w:rPr>
              <w:t>评定</w:t>
            </w:r>
            <w:r w:rsidRPr="00970570">
              <w:rPr>
                <w:kern w:val="0"/>
                <w:szCs w:val="21"/>
              </w:rPr>
              <w:t>委员会表决未通过者，需重新进行【申请论文答辩登记】。</w:t>
            </w:r>
          </w:p>
          <w:p w14:paraId="189E11F8" w14:textId="77777777" w:rsidR="00C1593C" w:rsidRDefault="00163BD2" w:rsidP="00620759">
            <w:pPr>
              <w:pStyle w:val="10"/>
              <w:widowControl/>
              <w:numPr>
                <w:ilvl w:val="0"/>
                <w:numId w:val="3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【研究生教务信息平台】</w:t>
            </w:r>
            <w:r>
              <w:rPr>
                <w:rFonts w:hint="eastAsia"/>
                <w:kern w:val="0"/>
                <w:szCs w:val="21"/>
              </w:rPr>
              <w:t>将于</w:t>
            </w:r>
            <w:r w:rsidR="00620759"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665C33"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16:30</w:t>
            </w:r>
            <w:r w:rsidR="00926593">
              <w:rPr>
                <w:rFonts w:hint="eastAsia"/>
                <w:kern w:val="0"/>
                <w:szCs w:val="21"/>
              </w:rPr>
              <w:t>点关闭，请学位申请者务必按期提交申请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C1593C" w14:paraId="7424A52E" w14:textId="77777777" w:rsidTr="0077009C">
        <w:trPr>
          <w:trHeight w:val="2455"/>
          <w:tblHeader/>
          <w:jc w:val="center"/>
        </w:trPr>
        <w:tc>
          <w:tcPr>
            <w:tcW w:w="1358" w:type="dxa"/>
            <w:vAlign w:val="center"/>
          </w:tcPr>
          <w:p w14:paraId="19460E3F" w14:textId="77777777" w:rsidR="00C1593C" w:rsidRDefault="00620759" w:rsidP="00620759">
            <w:pPr>
              <w:pStyle w:val="10"/>
              <w:widowControl/>
              <w:spacing w:line="210" w:lineRule="atLeast"/>
              <w:ind w:firstLineChars="0" w:firstLine="0"/>
              <w:jc w:val="left"/>
            </w:pPr>
            <w:r>
              <w:rPr>
                <w:rFonts w:hint="eastAsia"/>
                <w:kern w:val="0"/>
                <w:szCs w:val="21"/>
              </w:rPr>
              <w:t>10</w:t>
            </w:r>
            <w:r w:rsidR="00163BD2">
              <w:rPr>
                <w:kern w:val="0"/>
                <w:szCs w:val="21"/>
              </w:rPr>
              <w:t>月</w:t>
            </w:r>
            <w:r w:rsidR="00163BD2">
              <w:rPr>
                <w:rFonts w:hint="eastAsia"/>
                <w:kern w:val="0"/>
                <w:szCs w:val="21"/>
              </w:rPr>
              <w:t>1</w:t>
            </w:r>
            <w:r w:rsidR="00300130">
              <w:rPr>
                <w:rFonts w:hint="eastAsia"/>
                <w:kern w:val="0"/>
                <w:szCs w:val="21"/>
              </w:rPr>
              <w:t>4</w:t>
            </w:r>
            <w:r w:rsidR="00163BD2">
              <w:rPr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10</w:t>
            </w:r>
            <w:r w:rsidR="00163BD2">
              <w:rPr>
                <w:rFonts w:hint="eastAsia"/>
                <w:kern w:val="0"/>
                <w:szCs w:val="21"/>
              </w:rPr>
              <w:t>月</w:t>
            </w:r>
            <w:r w:rsidR="00300130">
              <w:rPr>
                <w:rFonts w:hint="eastAsia"/>
                <w:kern w:val="0"/>
                <w:szCs w:val="21"/>
              </w:rPr>
              <w:t>17</w:t>
            </w:r>
            <w:r w:rsidR="00163BD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14:paraId="2F9D520B" w14:textId="77777777" w:rsidR="00C1593C" w:rsidRDefault="00163BD2">
            <w:pPr>
              <w:pStyle w:val="10"/>
              <w:widowControl/>
              <w:spacing w:line="210" w:lineRule="atLeast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答辩资格审查</w:t>
            </w:r>
          </w:p>
          <w:p w14:paraId="41614198" w14:textId="77777777" w:rsidR="00C1593C" w:rsidRDefault="00163BD2">
            <w:pPr>
              <w:pStyle w:val="10"/>
              <w:widowControl/>
              <w:spacing w:line="210" w:lineRule="atLeast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论文相似性检测</w:t>
            </w:r>
          </w:p>
          <w:p w14:paraId="4B1E36A4" w14:textId="77777777" w:rsidR="00C1593C" w:rsidRDefault="00163BD2">
            <w:pPr>
              <w:pStyle w:val="10"/>
              <w:widowControl/>
              <w:spacing w:line="210" w:lineRule="atLeast"/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【学位论文电子评阅系统】送审</w:t>
            </w:r>
          </w:p>
          <w:p w14:paraId="612303EC" w14:textId="77777777" w:rsidR="001638B2" w:rsidRPr="001638B2" w:rsidRDefault="001638B2">
            <w:pPr>
              <w:pStyle w:val="10"/>
              <w:widowControl/>
              <w:spacing w:line="210" w:lineRule="atLeast"/>
              <w:ind w:firstLineChars="0" w:firstLine="0"/>
            </w:pPr>
          </w:p>
        </w:tc>
        <w:tc>
          <w:tcPr>
            <w:tcW w:w="9731" w:type="dxa"/>
            <w:vAlign w:val="center"/>
          </w:tcPr>
          <w:p w14:paraId="175A667A" w14:textId="77777777" w:rsidR="00C1593C" w:rsidRDefault="00163BD2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学位申请者提交“学位论文送审稿”到所属学院，符合检测标准者方可继续申请学位授予，否则不能继续参加本次学位授予。</w:t>
            </w:r>
          </w:p>
          <w:p w14:paraId="021A25D3" w14:textId="77777777" w:rsidR="00C1593C" w:rsidRDefault="00163BD2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学院进行学位论文相似性检测；</w:t>
            </w:r>
          </w:p>
          <w:p w14:paraId="4029B86A" w14:textId="77777777" w:rsidR="00C1593C" w:rsidRPr="008D4603" w:rsidRDefault="00163BD2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 w:rsidRPr="008D4603">
              <w:rPr>
                <w:rFonts w:hint="eastAsia"/>
                <w:kern w:val="0"/>
                <w:szCs w:val="21"/>
              </w:rPr>
              <w:t>学院负责硕士生审核，以及博士生初审；</w:t>
            </w:r>
          </w:p>
          <w:p w14:paraId="1B948D29" w14:textId="2B877F7B" w:rsidR="00C1593C" w:rsidRPr="008D4603" w:rsidRDefault="00163BD2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 w:rsidRPr="008D4603">
              <w:rPr>
                <w:rFonts w:hint="eastAsia"/>
                <w:kern w:val="0"/>
                <w:szCs w:val="21"/>
              </w:rPr>
              <w:t>学院提交博士资格审查表，</w:t>
            </w:r>
            <w:r w:rsidR="008C33FA">
              <w:rPr>
                <w:rFonts w:hint="eastAsia"/>
                <w:kern w:val="0"/>
                <w:szCs w:val="21"/>
              </w:rPr>
              <w:t>校</w:t>
            </w:r>
            <w:r w:rsidRPr="008D4603">
              <w:rPr>
                <w:rFonts w:hint="eastAsia"/>
                <w:kern w:val="0"/>
                <w:szCs w:val="21"/>
              </w:rPr>
              <w:t>学位办复审。</w:t>
            </w:r>
          </w:p>
          <w:p w14:paraId="2CF80F6C" w14:textId="77777777" w:rsidR="00970570" w:rsidRDefault="00163BD2" w:rsidP="00970570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 w:rsidRPr="008D4603">
              <w:rPr>
                <w:rFonts w:hint="eastAsia"/>
                <w:kern w:val="0"/>
                <w:szCs w:val="21"/>
              </w:rPr>
              <w:t>学院确定硕士论文盲审院校，并整理送审系统中的论文电子版。</w:t>
            </w:r>
          </w:p>
          <w:p w14:paraId="43747E8C" w14:textId="64DB4177" w:rsidR="00970570" w:rsidRPr="00970570" w:rsidRDefault="00970570" w:rsidP="00970570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 w:rsidRPr="00970570">
              <w:rPr>
                <w:rFonts w:hint="eastAsia"/>
                <w:kern w:val="0"/>
                <w:szCs w:val="21"/>
              </w:rPr>
              <w:t>如有学生申请延期公开，请</w:t>
            </w:r>
            <w:r w:rsidR="00063451">
              <w:rPr>
                <w:rFonts w:hint="eastAsia"/>
                <w:kern w:val="0"/>
                <w:szCs w:val="21"/>
              </w:rPr>
              <w:t>学院</w:t>
            </w:r>
            <w:r w:rsidRPr="00970570">
              <w:rPr>
                <w:rFonts w:hint="eastAsia"/>
                <w:kern w:val="0"/>
                <w:szCs w:val="21"/>
              </w:rPr>
              <w:t>填写《广东工业大学“延期公开”学位论文申请汇总表》</w:t>
            </w:r>
            <w:r>
              <w:rPr>
                <w:rFonts w:hint="eastAsia"/>
                <w:kern w:val="0"/>
                <w:szCs w:val="21"/>
              </w:rPr>
              <w:t>，与学生填写的</w:t>
            </w:r>
            <w:r w:rsidRPr="00970570">
              <w:rPr>
                <w:rFonts w:hint="eastAsia"/>
                <w:kern w:val="0"/>
                <w:szCs w:val="21"/>
              </w:rPr>
              <w:t>《广东工业大学“延期公开”学位论文申请审批表》</w:t>
            </w:r>
            <w:r w:rsidR="00063451">
              <w:rPr>
                <w:rFonts w:hint="eastAsia"/>
                <w:kern w:val="0"/>
                <w:szCs w:val="21"/>
              </w:rPr>
              <w:t>一并提交</w:t>
            </w:r>
            <w:r w:rsidR="008C33FA">
              <w:rPr>
                <w:rFonts w:hint="eastAsia"/>
                <w:kern w:val="0"/>
                <w:szCs w:val="21"/>
              </w:rPr>
              <w:t>校学位办</w:t>
            </w:r>
            <w:r>
              <w:rPr>
                <w:rFonts w:hint="eastAsia"/>
                <w:kern w:val="0"/>
                <w:szCs w:val="21"/>
              </w:rPr>
              <w:t>备案。</w:t>
            </w:r>
          </w:p>
          <w:p w14:paraId="6727924E" w14:textId="77777777" w:rsidR="001638B2" w:rsidRDefault="001638B2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 w:rsidRPr="008D4603">
              <w:rPr>
                <w:rFonts w:hint="eastAsia"/>
                <w:kern w:val="0"/>
                <w:szCs w:val="21"/>
              </w:rPr>
              <w:t>学生通过</w:t>
            </w:r>
            <w:r w:rsidR="00971AA8" w:rsidRPr="008D4603">
              <w:rPr>
                <w:rFonts w:hint="eastAsia"/>
                <w:kern w:val="0"/>
                <w:szCs w:val="21"/>
              </w:rPr>
              <w:t>“</w:t>
            </w:r>
            <w:r w:rsidRPr="008D4603">
              <w:rPr>
                <w:rFonts w:hint="eastAsia"/>
                <w:kern w:val="0"/>
                <w:szCs w:val="21"/>
              </w:rPr>
              <w:t>学位论文格式机器人</w:t>
            </w:r>
            <w:r w:rsidR="00971AA8" w:rsidRPr="008D4603">
              <w:rPr>
                <w:rFonts w:hint="eastAsia"/>
                <w:kern w:val="0"/>
                <w:szCs w:val="21"/>
              </w:rPr>
              <w:t>”</w:t>
            </w:r>
            <w:r w:rsidRPr="008D4603">
              <w:rPr>
                <w:rFonts w:hint="eastAsia"/>
                <w:kern w:val="0"/>
                <w:szCs w:val="21"/>
              </w:rPr>
              <w:t>对学位论文撰写规范进行自查。（</w:t>
            </w:r>
            <w:r w:rsidR="00E05FDD" w:rsidRPr="008D4603">
              <w:rPr>
                <w:rFonts w:hint="eastAsia"/>
                <w:kern w:val="0"/>
                <w:szCs w:val="21"/>
              </w:rPr>
              <w:t>操作方法</w:t>
            </w:r>
            <w:r w:rsidRPr="008D4603">
              <w:rPr>
                <w:rFonts w:hint="eastAsia"/>
                <w:kern w:val="0"/>
                <w:szCs w:val="21"/>
              </w:rPr>
              <w:t>另行发布通知）</w:t>
            </w:r>
          </w:p>
        </w:tc>
      </w:tr>
      <w:tr w:rsidR="00C1593C" w14:paraId="1999D2A2" w14:textId="77777777" w:rsidTr="0077009C">
        <w:trPr>
          <w:trHeight w:val="1068"/>
          <w:tblHeader/>
          <w:jc w:val="center"/>
        </w:trPr>
        <w:tc>
          <w:tcPr>
            <w:tcW w:w="1358" w:type="dxa"/>
            <w:vAlign w:val="center"/>
          </w:tcPr>
          <w:p w14:paraId="3CE1D6AA" w14:textId="77777777" w:rsidR="00C1593C" w:rsidRDefault="00620759">
            <w:pPr>
              <w:widowControl/>
              <w:spacing w:line="21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 w:rsidR="00163BD2">
              <w:rPr>
                <w:rFonts w:hAnsi="宋体" w:hint="eastAsia"/>
                <w:kern w:val="0"/>
                <w:szCs w:val="21"/>
              </w:rPr>
              <w:t>月</w:t>
            </w:r>
            <w:r w:rsidR="00300130">
              <w:rPr>
                <w:rFonts w:hAnsi="宋体" w:hint="eastAsia"/>
                <w:kern w:val="0"/>
                <w:szCs w:val="21"/>
              </w:rPr>
              <w:t>1</w:t>
            </w:r>
            <w:r w:rsidR="00DC5C11">
              <w:rPr>
                <w:rFonts w:hAnsi="宋体" w:hint="eastAsia"/>
                <w:kern w:val="0"/>
                <w:szCs w:val="21"/>
              </w:rPr>
              <w:t>8</w:t>
            </w:r>
            <w:r w:rsidR="00163BD2">
              <w:rPr>
                <w:rFonts w:hAnsi="宋体" w:hint="eastAsia"/>
                <w:kern w:val="0"/>
                <w:szCs w:val="21"/>
              </w:rPr>
              <w:t>日</w:t>
            </w:r>
            <w:r w:rsidR="00163BD2">
              <w:rPr>
                <w:rFonts w:hint="eastAsia"/>
                <w:kern w:val="0"/>
                <w:szCs w:val="21"/>
              </w:rPr>
              <w:t>至</w:t>
            </w:r>
          </w:p>
          <w:p w14:paraId="3EF50276" w14:textId="77777777" w:rsidR="00C1593C" w:rsidRDefault="00620759" w:rsidP="00300130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  <w:r w:rsidR="00163BD2">
              <w:rPr>
                <w:rFonts w:hAnsi="宋体" w:hint="eastAsia"/>
                <w:kern w:val="0"/>
                <w:szCs w:val="21"/>
              </w:rPr>
              <w:t>月</w:t>
            </w:r>
            <w:r w:rsidR="00300130">
              <w:rPr>
                <w:rFonts w:hint="eastAsia"/>
                <w:kern w:val="0"/>
                <w:szCs w:val="21"/>
              </w:rPr>
              <w:t>10</w:t>
            </w:r>
            <w:r w:rsidR="00163BD2"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14:paraId="586C4660" w14:textId="77777777" w:rsidR="00C1593C" w:rsidRDefault="00163BD2">
            <w:pPr>
              <w:widowControl/>
              <w:spacing w:line="21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kern w:val="0"/>
                <w:szCs w:val="21"/>
              </w:rPr>
              <w:t>反馈</w:t>
            </w:r>
            <w:r>
              <w:rPr>
                <w:rFonts w:hint="eastAsia"/>
                <w:kern w:val="0"/>
                <w:szCs w:val="21"/>
              </w:rPr>
              <w:t>评阅专家意见</w:t>
            </w:r>
          </w:p>
        </w:tc>
        <w:tc>
          <w:tcPr>
            <w:tcW w:w="9731" w:type="dxa"/>
            <w:vAlign w:val="center"/>
          </w:tcPr>
          <w:p w14:paraId="4CD4C517" w14:textId="77777777" w:rsidR="00C1593C" w:rsidRDefault="00163BD2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存在需要复议情况的，报</w:t>
            </w:r>
            <w:r w:rsidR="00FA0172">
              <w:rPr>
                <w:rFonts w:hint="eastAsia"/>
                <w:kern w:val="0"/>
                <w:szCs w:val="21"/>
              </w:rPr>
              <w:t>校</w:t>
            </w:r>
            <w:r>
              <w:rPr>
                <w:rFonts w:hint="eastAsia"/>
                <w:kern w:val="0"/>
                <w:szCs w:val="21"/>
              </w:rPr>
              <w:t>学位办进行复议；</w:t>
            </w:r>
          </w:p>
        </w:tc>
      </w:tr>
      <w:tr w:rsidR="00C1593C" w14:paraId="281E6C5A" w14:textId="77777777" w:rsidTr="0077009C">
        <w:trPr>
          <w:trHeight w:val="1352"/>
          <w:tblHeader/>
          <w:jc w:val="center"/>
        </w:trPr>
        <w:tc>
          <w:tcPr>
            <w:tcW w:w="1358" w:type="dxa"/>
            <w:vAlign w:val="center"/>
          </w:tcPr>
          <w:p w14:paraId="3D324B12" w14:textId="77777777" w:rsidR="00C1593C" w:rsidRDefault="00620759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lastRenderedPageBreak/>
              <w:t>11</w:t>
            </w:r>
            <w:r w:rsidR="00163BD2">
              <w:rPr>
                <w:rFonts w:hAnsi="宋体" w:hint="eastAsia"/>
                <w:kern w:val="0"/>
                <w:szCs w:val="21"/>
              </w:rPr>
              <w:t>月</w:t>
            </w:r>
            <w:r w:rsidR="00300130">
              <w:rPr>
                <w:rFonts w:hint="eastAsia"/>
                <w:kern w:val="0"/>
                <w:szCs w:val="21"/>
              </w:rPr>
              <w:t>11</w:t>
            </w:r>
            <w:r w:rsidR="00163BD2">
              <w:rPr>
                <w:rFonts w:hAnsi="宋体" w:hint="eastAsia"/>
                <w:kern w:val="0"/>
                <w:szCs w:val="21"/>
              </w:rPr>
              <w:t>日</w:t>
            </w:r>
            <w:r w:rsidR="00163BD2">
              <w:rPr>
                <w:rFonts w:hint="eastAsia"/>
                <w:kern w:val="0"/>
                <w:szCs w:val="21"/>
              </w:rPr>
              <w:t>至</w:t>
            </w:r>
          </w:p>
          <w:p w14:paraId="4D76D08C" w14:textId="77777777" w:rsidR="00C1593C" w:rsidRDefault="00620759" w:rsidP="00300130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12</w:t>
            </w:r>
            <w:r w:rsidR="00163BD2">
              <w:rPr>
                <w:rFonts w:hAnsi="宋体" w:hint="eastAsia"/>
                <w:kern w:val="0"/>
                <w:szCs w:val="21"/>
              </w:rPr>
              <w:t>月</w:t>
            </w:r>
            <w:r w:rsidR="00300130">
              <w:rPr>
                <w:rFonts w:hAnsi="宋体" w:hint="eastAsia"/>
                <w:kern w:val="0"/>
                <w:szCs w:val="21"/>
              </w:rPr>
              <w:t>1</w:t>
            </w:r>
            <w:r w:rsidR="00163BD2"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14:paraId="622B70FC" w14:textId="77777777" w:rsidR="00C1593C" w:rsidRDefault="00163BD2">
            <w:pPr>
              <w:widowControl/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各学院组织答辩</w:t>
            </w:r>
          </w:p>
        </w:tc>
        <w:tc>
          <w:tcPr>
            <w:tcW w:w="9731" w:type="dxa"/>
            <w:vAlign w:val="center"/>
          </w:tcPr>
          <w:p w14:paraId="379A637E" w14:textId="77777777" w:rsidR="00C1593C" w:rsidRDefault="00163BD2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学院按要求成立若干个答辩委员会（博士答辩委员会需经学位评议组组长审批签字）</w:t>
            </w:r>
          </w:p>
          <w:p w14:paraId="38E79A7C" w14:textId="77777777" w:rsidR="0087388D" w:rsidRPr="001638B2" w:rsidRDefault="00163BD2" w:rsidP="001638B2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学院按要求对上述信息进行复核，提交纸质签名材料给学位评议组秘书。</w:t>
            </w:r>
          </w:p>
        </w:tc>
      </w:tr>
      <w:tr w:rsidR="00C1593C" w14:paraId="130A57D8" w14:textId="77777777" w:rsidTr="0077009C">
        <w:trPr>
          <w:trHeight w:val="1412"/>
          <w:tblHeader/>
          <w:jc w:val="center"/>
        </w:trPr>
        <w:tc>
          <w:tcPr>
            <w:tcW w:w="1358" w:type="dxa"/>
            <w:vAlign w:val="center"/>
          </w:tcPr>
          <w:p w14:paraId="322F825A" w14:textId="77777777" w:rsidR="00C1593C" w:rsidRDefault="00620759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  <w:r w:rsidR="00163BD2">
              <w:rPr>
                <w:rFonts w:hAnsi="宋体" w:hint="eastAsia"/>
                <w:kern w:val="0"/>
                <w:szCs w:val="21"/>
              </w:rPr>
              <w:t>月</w:t>
            </w:r>
            <w:r w:rsidR="00DC5C11">
              <w:rPr>
                <w:rFonts w:hAnsi="宋体" w:hint="eastAsia"/>
                <w:kern w:val="0"/>
                <w:szCs w:val="21"/>
              </w:rPr>
              <w:t>2</w:t>
            </w:r>
            <w:r w:rsidR="00163BD2">
              <w:rPr>
                <w:rFonts w:hAnsi="宋体" w:hint="eastAsia"/>
                <w:kern w:val="0"/>
                <w:szCs w:val="21"/>
              </w:rPr>
              <w:t>日</w:t>
            </w:r>
            <w:r w:rsidR="00163BD2">
              <w:rPr>
                <w:rFonts w:hint="eastAsia"/>
                <w:kern w:val="0"/>
                <w:szCs w:val="21"/>
              </w:rPr>
              <w:t>至</w:t>
            </w:r>
          </w:p>
          <w:p w14:paraId="63A87F60" w14:textId="77777777" w:rsidR="00C1593C" w:rsidRDefault="00620759" w:rsidP="00300130">
            <w:pPr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  <w:r w:rsidR="00163BD2">
              <w:rPr>
                <w:rFonts w:hint="eastAsia"/>
                <w:kern w:val="0"/>
                <w:szCs w:val="21"/>
              </w:rPr>
              <w:t>月</w:t>
            </w:r>
            <w:r w:rsidR="00300130">
              <w:rPr>
                <w:rFonts w:hint="eastAsia"/>
                <w:kern w:val="0"/>
                <w:szCs w:val="21"/>
              </w:rPr>
              <w:t>7</w:t>
            </w:r>
            <w:r w:rsidR="00163BD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14:paraId="522B670E" w14:textId="77777777" w:rsidR="00C1593C" w:rsidRDefault="00163BD2">
            <w:pPr>
              <w:widowControl/>
              <w:spacing w:line="21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各学位评议组审核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731" w:type="dxa"/>
            <w:vAlign w:val="center"/>
          </w:tcPr>
          <w:p w14:paraId="661D747A" w14:textId="77777777" w:rsidR="00C1593C" w:rsidRDefault="00163BD2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各学位评议组对通过答辩的学生进行授予学位表决。评议组秘书起草《</w:t>
            </w:r>
            <w:r>
              <w:rPr>
                <w:rFonts w:hint="eastAsia"/>
                <w:b/>
                <w:bCs/>
                <w:kern w:val="0"/>
              </w:rPr>
              <w:t>学位评议组议事情况报告》</w:t>
            </w:r>
            <w:r>
              <w:rPr>
                <w:rFonts w:hint="eastAsia"/>
                <w:kern w:val="0"/>
                <w:szCs w:val="21"/>
              </w:rPr>
              <w:t>，评议组组长审核后递交学位</w:t>
            </w:r>
            <w:proofErr w:type="gramStart"/>
            <w:r>
              <w:rPr>
                <w:rFonts w:hint="eastAsia"/>
                <w:kern w:val="0"/>
                <w:szCs w:val="21"/>
              </w:rPr>
              <w:t>评定分</w:t>
            </w:r>
            <w:proofErr w:type="gramEnd"/>
            <w:r>
              <w:rPr>
                <w:rFonts w:hint="eastAsia"/>
                <w:kern w:val="0"/>
                <w:szCs w:val="21"/>
              </w:rPr>
              <w:t>委员会。</w:t>
            </w:r>
          </w:p>
        </w:tc>
      </w:tr>
      <w:tr w:rsidR="00C1593C" w14:paraId="774356B3" w14:textId="77777777" w:rsidTr="0077009C">
        <w:trPr>
          <w:trHeight w:val="1972"/>
          <w:tblHeader/>
          <w:jc w:val="center"/>
        </w:trPr>
        <w:tc>
          <w:tcPr>
            <w:tcW w:w="1358" w:type="dxa"/>
            <w:vAlign w:val="center"/>
          </w:tcPr>
          <w:p w14:paraId="0ED8C60C" w14:textId="77777777" w:rsidR="00C1593C" w:rsidRDefault="00620759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  <w:r w:rsidR="00163BD2">
              <w:rPr>
                <w:rFonts w:hAnsi="宋体" w:hint="eastAsia"/>
                <w:kern w:val="0"/>
                <w:szCs w:val="21"/>
              </w:rPr>
              <w:t>月</w:t>
            </w:r>
            <w:r w:rsidR="00300130">
              <w:rPr>
                <w:rFonts w:hAnsi="宋体" w:hint="eastAsia"/>
                <w:kern w:val="0"/>
                <w:szCs w:val="21"/>
              </w:rPr>
              <w:t>8</w:t>
            </w:r>
            <w:r w:rsidR="00163BD2">
              <w:rPr>
                <w:rFonts w:hAnsi="宋体" w:hint="eastAsia"/>
                <w:kern w:val="0"/>
                <w:szCs w:val="21"/>
              </w:rPr>
              <w:t>日</w:t>
            </w:r>
            <w:r w:rsidR="00163BD2">
              <w:rPr>
                <w:rFonts w:hint="eastAsia"/>
                <w:kern w:val="0"/>
                <w:szCs w:val="21"/>
              </w:rPr>
              <w:t>至</w:t>
            </w:r>
          </w:p>
          <w:p w14:paraId="2D328643" w14:textId="77777777" w:rsidR="00C1593C" w:rsidRDefault="00620759" w:rsidP="00300130">
            <w:pPr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  <w:r w:rsidR="00163BD2">
              <w:rPr>
                <w:rFonts w:hint="eastAsia"/>
                <w:kern w:val="0"/>
                <w:szCs w:val="21"/>
              </w:rPr>
              <w:t>月</w:t>
            </w:r>
            <w:r w:rsidR="00300130">
              <w:rPr>
                <w:rFonts w:hint="eastAsia"/>
                <w:kern w:val="0"/>
                <w:szCs w:val="21"/>
              </w:rPr>
              <w:t>15</w:t>
            </w:r>
            <w:r w:rsidR="00163BD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14:paraId="06559242" w14:textId="77777777" w:rsidR="00C1593C" w:rsidRDefault="00163BD2">
            <w:pPr>
              <w:widowControl/>
              <w:spacing w:line="21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各学位分委会审核</w:t>
            </w:r>
          </w:p>
        </w:tc>
        <w:tc>
          <w:tcPr>
            <w:tcW w:w="9731" w:type="dxa"/>
            <w:vAlign w:val="center"/>
          </w:tcPr>
          <w:p w14:paraId="1BD8A042" w14:textId="77777777" w:rsidR="00C1593C" w:rsidRDefault="00163BD2">
            <w:pPr>
              <w:pStyle w:val="10"/>
              <w:widowControl/>
              <w:numPr>
                <w:ilvl w:val="0"/>
                <w:numId w:val="7"/>
              </w:numPr>
              <w:spacing w:line="210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各有关学院的</w:t>
            </w:r>
            <w:proofErr w:type="gramStart"/>
            <w:r>
              <w:rPr>
                <w:rFonts w:hint="eastAsia"/>
                <w:szCs w:val="21"/>
              </w:rPr>
              <w:t>教务员</w:t>
            </w:r>
            <w:proofErr w:type="gramEnd"/>
            <w:r>
              <w:rPr>
                <w:rFonts w:hint="eastAsia"/>
                <w:szCs w:val="21"/>
              </w:rPr>
              <w:t>通过【学位与研究生教育信息管理系统】打印本学院的《学位分委员会表决票》（</w:t>
            </w:r>
            <w:proofErr w:type="gramStart"/>
            <w:r>
              <w:rPr>
                <w:rFonts w:hint="eastAsia"/>
                <w:szCs w:val="21"/>
              </w:rPr>
              <w:t>按委员</w:t>
            </w:r>
            <w:proofErr w:type="gramEnd"/>
            <w:r>
              <w:rPr>
                <w:rFonts w:hint="eastAsia"/>
                <w:szCs w:val="21"/>
              </w:rPr>
              <w:t>应到人数每人一份）和一份《表决计票表》，并准备好申请学位者的《学位档案袋》，提前送到分委员会会场审核签章后，送校学位办。</w:t>
            </w:r>
          </w:p>
          <w:p w14:paraId="6088B2E1" w14:textId="77777777" w:rsidR="00C1593C" w:rsidRDefault="00163BD2">
            <w:pPr>
              <w:pStyle w:val="10"/>
              <w:widowControl/>
              <w:numPr>
                <w:ilvl w:val="0"/>
                <w:numId w:val="7"/>
              </w:numPr>
              <w:spacing w:line="210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分委员会秘书起草好</w:t>
            </w:r>
            <w:r>
              <w:rPr>
                <w:rFonts w:hint="eastAsia"/>
                <w:b/>
                <w:bCs/>
                <w:szCs w:val="21"/>
              </w:rPr>
              <w:t>《学位评定分委员会议事情况报告》</w:t>
            </w:r>
            <w:r>
              <w:rPr>
                <w:rFonts w:hint="eastAsia"/>
                <w:szCs w:val="21"/>
              </w:rPr>
              <w:t>，并将电子文档及纸质材料（含附件材料）</w:t>
            </w:r>
            <w:r w:rsidR="0077009C">
              <w:rPr>
                <w:rFonts w:hint="eastAsia"/>
                <w:szCs w:val="21"/>
              </w:rPr>
              <w:t>交至</w:t>
            </w:r>
            <w:r>
              <w:rPr>
                <w:rFonts w:hint="eastAsia"/>
                <w:szCs w:val="21"/>
              </w:rPr>
              <w:t>校学位办。</w:t>
            </w:r>
          </w:p>
        </w:tc>
      </w:tr>
      <w:tr w:rsidR="00C1593C" w14:paraId="0723E9FA" w14:textId="77777777" w:rsidTr="0077009C">
        <w:trPr>
          <w:trHeight w:val="1041"/>
          <w:tblHeader/>
          <w:jc w:val="center"/>
        </w:trPr>
        <w:tc>
          <w:tcPr>
            <w:tcW w:w="1358" w:type="dxa"/>
            <w:vAlign w:val="center"/>
          </w:tcPr>
          <w:p w14:paraId="6D61FF9E" w14:textId="77777777" w:rsidR="00C1593C" w:rsidRDefault="00620759" w:rsidP="00300130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  <w:r w:rsidR="00163BD2">
              <w:rPr>
                <w:rFonts w:hAnsi="宋体" w:hint="eastAsia"/>
                <w:kern w:val="0"/>
                <w:szCs w:val="21"/>
              </w:rPr>
              <w:t>月</w:t>
            </w:r>
            <w:r w:rsidR="00300130">
              <w:rPr>
                <w:rFonts w:hint="eastAsia"/>
                <w:kern w:val="0"/>
                <w:szCs w:val="21"/>
              </w:rPr>
              <w:t>15</w:t>
            </w:r>
            <w:r w:rsidR="00163BD2"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14:paraId="6398547F" w14:textId="77777777" w:rsidR="00C1593C" w:rsidRDefault="00163BD2">
            <w:pPr>
              <w:widowControl/>
              <w:spacing w:line="21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校学位办相似性抽检</w:t>
            </w:r>
          </w:p>
        </w:tc>
        <w:tc>
          <w:tcPr>
            <w:tcW w:w="9731" w:type="dxa"/>
            <w:vAlign w:val="center"/>
          </w:tcPr>
          <w:p w14:paraId="65EE6EF7" w14:textId="452C10E1" w:rsidR="00C1593C" w:rsidRDefault="00163BD2">
            <w:pPr>
              <w:pStyle w:val="10"/>
              <w:widowControl/>
              <w:numPr>
                <w:ilvl w:val="0"/>
                <w:numId w:val="7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学院收集学位申请者之“学位论文最终稿”并提交</w:t>
            </w:r>
            <w:r w:rsidR="008C33FA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学位办，由</w:t>
            </w:r>
            <w:r w:rsidR="008C33FA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学位办再次进行相似性抽检，符合检测标准者方可继续申请学位授予；抽检不符合标准的，将按相关规定进行处理。</w:t>
            </w:r>
          </w:p>
        </w:tc>
      </w:tr>
      <w:tr w:rsidR="00C1593C" w14:paraId="07CF523A" w14:textId="77777777" w:rsidTr="0077009C">
        <w:trPr>
          <w:trHeight w:val="971"/>
          <w:tblHeader/>
          <w:jc w:val="center"/>
        </w:trPr>
        <w:tc>
          <w:tcPr>
            <w:tcW w:w="1358" w:type="dxa"/>
            <w:vAlign w:val="center"/>
          </w:tcPr>
          <w:p w14:paraId="07D3D30C" w14:textId="77777777" w:rsidR="00C1593C" w:rsidRDefault="00620759" w:rsidP="007F00FC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  <w:r w:rsidR="00163BD2">
              <w:rPr>
                <w:rFonts w:hAnsi="宋体" w:hint="eastAsia"/>
                <w:kern w:val="0"/>
                <w:szCs w:val="21"/>
              </w:rPr>
              <w:t>月</w:t>
            </w:r>
            <w:r w:rsidR="00163BD2">
              <w:rPr>
                <w:kern w:val="0"/>
                <w:szCs w:val="21"/>
              </w:rPr>
              <w:t>底</w:t>
            </w:r>
          </w:p>
        </w:tc>
        <w:tc>
          <w:tcPr>
            <w:tcW w:w="2176" w:type="dxa"/>
            <w:vAlign w:val="center"/>
          </w:tcPr>
          <w:p w14:paraId="645421D0" w14:textId="77777777" w:rsidR="00C1593C" w:rsidRDefault="00163BD2">
            <w:pPr>
              <w:widowControl/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学位评定委员会审批</w:t>
            </w:r>
          </w:p>
        </w:tc>
        <w:tc>
          <w:tcPr>
            <w:tcW w:w="9731" w:type="dxa"/>
            <w:vAlign w:val="center"/>
          </w:tcPr>
          <w:p w14:paraId="0AA21A15" w14:textId="77777777" w:rsidR="00C1593C" w:rsidRDefault="00163BD2">
            <w:pPr>
              <w:pStyle w:val="10"/>
              <w:widowControl/>
              <w:numPr>
                <w:ilvl w:val="0"/>
                <w:numId w:val="8"/>
              </w:numPr>
              <w:spacing w:line="210" w:lineRule="atLeast"/>
              <w:ind w:firstLineChars="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学位评定委员会委员对通过分委员会审核的学生进行授予学位表决。</w:t>
            </w:r>
          </w:p>
        </w:tc>
      </w:tr>
      <w:tr w:rsidR="00C1593C" w14:paraId="565868DF" w14:textId="77777777" w:rsidTr="0077009C">
        <w:trPr>
          <w:trHeight w:val="1000"/>
          <w:tblHeader/>
          <w:jc w:val="center"/>
        </w:trPr>
        <w:tc>
          <w:tcPr>
            <w:tcW w:w="1358" w:type="dxa"/>
            <w:vAlign w:val="center"/>
          </w:tcPr>
          <w:p w14:paraId="37923032" w14:textId="77777777" w:rsidR="00C1593C" w:rsidRDefault="00163BD2" w:rsidP="007F00FC">
            <w:pPr>
              <w:widowControl/>
              <w:spacing w:line="210" w:lineRule="atLeas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离校前</w:t>
            </w:r>
          </w:p>
        </w:tc>
        <w:tc>
          <w:tcPr>
            <w:tcW w:w="2176" w:type="dxa"/>
            <w:vAlign w:val="center"/>
          </w:tcPr>
          <w:p w14:paraId="7E4FBFAF" w14:textId="77777777" w:rsidR="00C1593C" w:rsidRDefault="00163BD2">
            <w:pPr>
              <w:widowControl/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按要求办理离校手续</w:t>
            </w:r>
          </w:p>
        </w:tc>
        <w:tc>
          <w:tcPr>
            <w:tcW w:w="9731" w:type="dxa"/>
            <w:vAlign w:val="center"/>
          </w:tcPr>
          <w:p w14:paraId="54798E64" w14:textId="77777777" w:rsidR="00C1593C" w:rsidRDefault="00163BD2">
            <w:pPr>
              <w:pStyle w:val="10"/>
              <w:widowControl/>
              <w:numPr>
                <w:ilvl w:val="0"/>
                <w:numId w:val="8"/>
              </w:numPr>
              <w:spacing w:line="210" w:lineRule="atLeast"/>
              <w:ind w:firstLineChars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按要求办</w:t>
            </w:r>
            <w:r w:rsidRPr="008D4603">
              <w:rPr>
                <w:kern w:val="0"/>
                <w:szCs w:val="21"/>
              </w:rPr>
              <w:t>理离校手续</w:t>
            </w:r>
            <w:r w:rsidRPr="008D4603">
              <w:rPr>
                <w:rFonts w:hint="eastAsia"/>
                <w:kern w:val="0"/>
                <w:szCs w:val="21"/>
              </w:rPr>
              <w:t>。</w:t>
            </w:r>
            <w:r w:rsidR="00C41B50" w:rsidRPr="008D4603">
              <w:rPr>
                <w:rFonts w:hint="eastAsia"/>
                <w:kern w:val="0"/>
                <w:szCs w:val="21"/>
              </w:rPr>
              <w:t>学生通过我校图书馆主页“论文提交”功能上传学位论文最终稿（论文授权</w:t>
            </w:r>
            <w:proofErr w:type="gramStart"/>
            <w:r w:rsidR="00C41B50" w:rsidRPr="008D4603">
              <w:rPr>
                <w:rFonts w:hint="eastAsia"/>
                <w:kern w:val="0"/>
                <w:szCs w:val="21"/>
              </w:rPr>
              <w:t>页必须</w:t>
            </w:r>
            <w:proofErr w:type="gramEnd"/>
            <w:r w:rsidR="00C41B50" w:rsidRPr="008D4603">
              <w:rPr>
                <w:rFonts w:hint="eastAsia"/>
                <w:kern w:val="0"/>
                <w:szCs w:val="21"/>
              </w:rPr>
              <w:t>签字），导师对学生学位论文最终稿进行审核</w:t>
            </w:r>
            <w:r w:rsidR="008D4603" w:rsidRPr="008D4603">
              <w:rPr>
                <w:rFonts w:hint="eastAsia"/>
                <w:kern w:val="0"/>
                <w:szCs w:val="21"/>
              </w:rPr>
              <w:t>后方能提交</w:t>
            </w:r>
            <w:r w:rsidR="00C41B50" w:rsidRPr="008D4603"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 w14:paraId="18BC04FC" w14:textId="77777777" w:rsidR="00C1593C" w:rsidRDefault="00C1593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p w14:paraId="00180673" w14:textId="77777777" w:rsidR="00035CD2" w:rsidRDefault="00035CD2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p w14:paraId="34BC2785" w14:textId="77777777" w:rsidR="00035CD2" w:rsidRDefault="00035CD2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p w14:paraId="3144E692" w14:textId="77777777" w:rsidR="00035CD2" w:rsidRDefault="00035CD2" w:rsidP="00341836">
      <w:pPr>
        <w:snapToGrid w:val="0"/>
        <w:spacing w:line="360" w:lineRule="auto"/>
        <w:rPr>
          <w:rFonts w:ascii="仿宋" w:eastAsia="仿宋" w:hAnsi="仿宋"/>
          <w:szCs w:val="21"/>
        </w:rPr>
      </w:pPr>
    </w:p>
    <w:sectPr w:rsidR="00035CD2">
      <w:headerReference w:type="default" r:id="rId10"/>
      <w:footerReference w:type="default" r:id="rId11"/>
      <w:pgSz w:w="16838" w:h="11906" w:orient="landscape"/>
      <w:pgMar w:top="1021" w:right="1134" w:bottom="1021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F1508" w14:textId="77777777" w:rsidR="00925960" w:rsidRDefault="00925960">
      <w:r>
        <w:separator/>
      </w:r>
    </w:p>
  </w:endnote>
  <w:endnote w:type="continuationSeparator" w:id="0">
    <w:p w14:paraId="65E026B6" w14:textId="77777777" w:rsidR="00925960" w:rsidRDefault="0092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59F2" w14:textId="77777777" w:rsidR="00C1593C" w:rsidRDefault="00163BD2">
    <w:pPr>
      <w:pStyle w:val="a9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EF0400">
      <w:rPr>
        <w:rStyle w:val="af0"/>
        <w:noProof/>
      </w:rPr>
      <w:t>2</w:t>
    </w:r>
    <w:r>
      <w:fldChar w:fldCharType="end"/>
    </w:r>
  </w:p>
  <w:p w14:paraId="05C89347" w14:textId="77777777" w:rsidR="00C1593C" w:rsidRDefault="00C159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3E90" w14:textId="77777777" w:rsidR="00925960" w:rsidRDefault="00925960">
      <w:r>
        <w:separator/>
      </w:r>
    </w:p>
  </w:footnote>
  <w:footnote w:type="continuationSeparator" w:id="0">
    <w:p w14:paraId="7AB9C6F2" w14:textId="77777777" w:rsidR="00925960" w:rsidRDefault="0092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DFE8B" w14:textId="77777777" w:rsidR="00C1593C" w:rsidRDefault="00C1593C">
    <w:pPr>
      <w:pStyle w:val="aa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9C8"/>
    <w:multiLevelType w:val="multilevel"/>
    <w:tmpl w:val="076609C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601B7A"/>
    <w:multiLevelType w:val="multilevel"/>
    <w:tmpl w:val="0E601B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332694"/>
    <w:multiLevelType w:val="multilevel"/>
    <w:tmpl w:val="1433269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3D60F5"/>
    <w:multiLevelType w:val="multilevel"/>
    <w:tmpl w:val="193D60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197FB7"/>
    <w:multiLevelType w:val="multilevel"/>
    <w:tmpl w:val="24197FB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DF7C28"/>
    <w:multiLevelType w:val="hybridMultilevel"/>
    <w:tmpl w:val="F6606C62"/>
    <w:lvl w:ilvl="0" w:tplc="783E5C9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6">
    <w:nsid w:val="48082BA5"/>
    <w:multiLevelType w:val="multilevel"/>
    <w:tmpl w:val="48082B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327E3D"/>
    <w:multiLevelType w:val="multilevel"/>
    <w:tmpl w:val="61327E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CA0B8C"/>
    <w:multiLevelType w:val="multilevel"/>
    <w:tmpl w:val="63CA0B8C"/>
    <w:lvl w:ilvl="0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ind w:left="83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9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5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姚远">
    <w15:presenceInfo w15:providerId="None" w15:userId="姚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25"/>
    <w:rsid w:val="00000C69"/>
    <w:rsid w:val="00001EA7"/>
    <w:rsid w:val="000059D4"/>
    <w:rsid w:val="00015681"/>
    <w:rsid w:val="00024D3A"/>
    <w:rsid w:val="00032E04"/>
    <w:rsid w:val="00035CD2"/>
    <w:rsid w:val="000360BF"/>
    <w:rsid w:val="000375C4"/>
    <w:rsid w:val="000402F3"/>
    <w:rsid w:val="00040356"/>
    <w:rsid w:val="00042934"/>
    <w:rsid w:val="000433F7"/>
    <w:rsid w:val="000519A9"/>
    <w:rsid w:val="0005321B"/>
    <w:rsid w:val="00054D14"/>
    <w:rsid w:val="00056CC8"/>
    <w:rsid w:val="000570CF"/>
    <w:rsid w:val="00057CEA"/>
    <w:rsid w:val="00063451"/>
    <w:rsid w:val="00066008"/>
    <w:rsid w:val="000669E8"/>
    <w:rsid w:val="00073F8B"/>
    <w:rsid w:val="00075A07"/>
    <w:rsid w:val="00077247"/>
    <w:rsid w:val="0008052A"/>
    <w:rsid w:val="00080AAD"/>
    <w:rsid w:val="00081FEA"/>
    <w:rsid w:val="0008671A"/>
    <w:rsid w:val="00087A75"/>
    <w:rsid w:val="00087F6D"/>
    <w:rsid w:val="000A3D10"/>
    <w:rsid w:val="000A44CC"/>
    <w:rsid w:val="000A60FD"/>
    <w:rsid w:val="000B154A"/>
    <w:rsid w:val="000B3511"/>
    <w:rsid w:val="000B37D1"/>
    <w:rsid w:val="000C0B29"/>
    <w:rsid w:val="000C7A56"/>
    <w:rsid w:val="000C7DA5"/>
    <w:rsid w:val="000D1FFF"/>
    <w:rsid w:val="000D23FB"/>
    <w:rsid w:val="000D2CEB"/>
    <w:rsid w:val="000E03B2"/>
    <w:rsid w:val="000E3396"/>
    <w:rsid w:val="000E41AF"/>
    <w:rsid w:val="000F40CD"/>
    <w:rsid w:val="00100125"/>
    <w:rsid w:val="0010279E"/>
    <w:rsid w:val="00103F76"/>
    <w:rsid w:val="00104731"/>
    <w:rsid w:val="001122F7"/>
    <w:rsid w:val="00114D04"/>
    <w:rsid w:val="0011564B"/>
    <w:rsid w:val="001250C7"/>
    <w:rsid w:val="001301A0"/>
    <w:rsid w:val="00132DFE"/>
    <w:rsid w:val="00133463"/>
    <w:rsid w:val="00140968"/>
    <w:rsid w:val="00140C75"/>
    <w:rsid w:val="00141177"/>
    <w:rsid w:val="00152BF0"/>
    <w:rsid w:val="00155641"/>
    <w:rsid w:val="0015739E"/>
    <w:rsid w:val="00157C7B"/>
    <w:rsid w:val="0016037B"/>
    <w:rsid w:val="001638B2"/>
    <w:rsid w:val="00163BD2"/>
    <w:rsid w:val="00167D14"/>
    <w:rsid w:val="00167D5E"/>
    <w:rsid w:val="001758C2"/>
    <w:rsid w:val="00177188"/>
    <w:rsid w:val="00180AB4"/>
    <w:rsid w:val="00187E8B"/>
    <w:rsid w:val="0019064B"/>
    <w:rsid w:val="00190D85"/>
    <w:rsid w:val="00192368"/>
    <w:rsid w:val="00197758"/>
    <w:rsid w:val="00197C5C"/>
    <w:rsid w:val="001A127C"/>
    <w:rsid w:val="001A4433"/>
    <w:rsid w:val="001A450F"/>
    <w:rsid w:val="001A462A"/>
    <w:rsid w:val="001B2991"/>
    <w:rsid w:val="001B41CB"/>
    <w:rsid w:val="001C320E"/>
    <w:rsid w:val="001C7F88"/>
    <w:rsid w:val="001D3217"/>
    <w:rsid w:val="001D47D7"/>
    <w:rsid w:val="001E0BB8"/>
    <w:rsid w:val="001E22AB"/>
    <w:rsid w:val="001E7999"/>
    <w:rsid w:val="001F5714"/>
    <w:rsid w:val="001F5A63"/>
    <w:rsid w:val="001F6768"/>
    <w:rsid w:val="0021760A"/>
    <w:rsid w:val="00233B29"/>
    <w:rsid w:val="00236780"/>
    <w:rsid w:val="00237436"/>
    <w:rsid w:val="002374E7"/>
    <w:rsid w:val="002412BC"/>
    <w:rsid w:val="00243EFC"/>
    <w:rsid w:val="00251BE6"/>
    <w:rsid w:val="002525DF"/>
    <w:rsid w:val="00254C3A"/>
    <w:rsid w:val="002564E5"/>
    <w:rsid w:val="00265703"/>
    <w:rsid w:val="00271146"/>
    <w:rsid w:val="00271779"/>
    <w:rsid w:val="00280908"/>
    <w:rsid w:val="00281173"/>
    <w:rsid w:val="002828E6"/>
    <w:rsid w:val="0028381E"/>
    <w:rsid w:val="00286B5C"/>
    <w:rsid w:val="00290378"/>
    <w:rsid w:val="00290ED6"/>
    <w:rsid w:val="002A1C9E"/>
    <w:rsid w:val="002A6E59"/>
    <w:rsid w:val="002A7648"/>
    <w:rsid w:val="002B1FBC"/>
    <w:rsid w:val="002D4F19"/>
    <w:rsid w:val="002E0756"/>
    <w:rsid w:val="002E110C"/>
    <w:rsid w:val="002E1391"/>
    <w:rsid w:val="002E2EB8"/>
    <w:rsid w:val="002E4895"/>
    <w:rsid w:val="002E5A1F"/>
    <w:rsid w:val="002E6AE0"/>
    <w:rsid w:val="002F0516"/>
    <w:rsid w:val="002F1C15"/>
    <w:rsid w:val="002F1D77"/>
    <w:rsid w:val="002F43D9"/>
    <w:rsid w:val="002F60F8"/>
    <w:rsid w:val="00300130"/>
    <w:rsid w:val="003007D0"/>
    <w:rsid w:val="003018F7"/>
    <w:rsid w:val="0030679B"/>
    <w:rsid w:val="00307BE5"/>
    <w:rsid w:val="003171E9"/>
    <w:rsid w:val="00322F5D"/>
    <w:rsid w:val="00323756"/>
    <w:rsid w:val="00327942"/>
    <w:rsid w:val="00334E83"/>
    <w:rsid w:val="00341836"/>
    <w:rsid w:val="003434F2"/>
    <w:rsid w:val="0035052F"/>
    <w:rsid w:val="003506D5"/>
    <w:rsid w:val="003523E9"/>
    <w:rsid w:val="0035459D"/>
    <w:rsid w:val="00360D0A"/>
    <w:rsid w:val="00362E20"/>
    <w:rsid w:val="003711C2"/>
    <w:rsid w:val="003713D6"/>
    <w:rsid w:val="003727AC"/>
    <w:rsid w:val="00372D99"/>
    <w:rsid w:val="003746BE"/>
    <w:rsid w:val="0037634D"/>
    <w:rsid w:val="00380C49"/>
    <w:rsid w:val="00383792"/>
    <w:rsid w:val="003902D7"/>
    <w:rsid w:val="003A11CA"/>
    <w:rsid w:val="003A4A12"/>
    <w:rsid w:val="003A5FDE"/>
    <w:rsid w:val="003A70A0"/>
    <w:rsid w:val="003B186B"/>
    <w:rsid w:val="003B4406"/>
    <w:rsid w:val="003B7A22"/>
    <w:rsid w:val="003B7DEA"/>
    <w:rsid w:val="003B7E8F"/>
    <w:rsid w:val="003C1AC8"/>
    <w:rsid w:val="003C31EB"/>
    <w:rsid w:val="003C4BA1"/>
    <w:rsid w:val="003D01B6"/>
    <w:rsid w:val="003D07E5"/>
    <w:rsid w:val="003D5844"/>
    <w:rsid w:val="003D6360"/>
    <w:rsid w:val="003D74A1"/>
    <w:rsid w:val="003D7627"/>
    <w:rsid w:val="003E22D0"/>
    <w:rsid w:val="003E7875"/>
    <w:rsid w:val="003F11FA"/>
    <w:rsid w:val="003F1359"/>
    <w:rsid w:val="003F1A6A"/>
    <w:rsid w:val="003F2D59"/>
    <w:rsid w:val="003F3085"/>
    <w:rsid w:val="003F32B9"/>
    <w:rsid w:val="00400824"/>
    <w:rsid w:val="00411E56"/>
    <w:rsid w:val="004137DC"/>
    <w:rsid w:val="00415B03"/>
    <w:rsid w:val="00420ECB"/>
    <w:rsid w:val="00422083"/>
    <w:rsid w:val="0042630A"/>
    <w:rsid w:val="00426E82"/>
    <w:rsid w:val="00432E5C"/>
    <w:rsid w:val="00442487"/>
    <w:rsid w:val="004430FA"/>
    <w:rsid w:val="00443FF2"/>
    <w:rsid w:val="00447282"/>
    <w:rsid w:val="0045460F"/>
    <w:rsid w:val="004609FF"/>
    <w:rsid w:val="00460BE8"/>
    <w:rsid w:val="00464A0F"/>
    <w:rsid w:val="00474DB1"/>
    <w:rsid w:val="004752DA"/>
    <w:rsid w:val="00483508"/>
    <w:rsid w:val="00484AB0"/>
    <w:rsid w:val="00485CA5"/>
    <w:rsid w:val="004B0D7C"/>
    <w:rsid w:val="004B4BD3"/>
    <w:rsid w:val="004B5FC0"/>
    <w:rsid w:val="004C0DEB"/>
    <w:rsid w:val="004C3080"/>
    <w:rsid w:val="004C521E"/>
    <w:rsid w:val="004C58D2"/>
    <w:rsid w:val="004C5F58"/>
    <w:rsid w:val="004C77C7"/>
    <w:rsid w:val="004D5F68"/>
    <w:rsid w:val="004D7FCE"/>
    <w:rsid w:val="004F61E8"/>
    <w:rsid w:val="00501D51"/>
    <w:rsid w:val="00504862"/>
    <w:rsid w:val="0050496E"/>
    <w:rsid w:val="00507025"/>
    <w:rsid w:val="00511D44"/>
    <w:rsid w:val="00511F39"/>
    <w:rsid w:val="005124B3"/>
    <w:rsid w:val="005125F6"/>
    <w:rsid w:val="00514B8E"/>
    <w:rsid w:val="00521E32"/>
    <w:rsid w:val="00526315"/>
    <w:rsid w:val="00527CE9"/>
    <w:rsid w:val="0053105A"/>
    <w:rsid w:val="005325C3"/>
    <w:rsid w:val="00536851"/>
    <w:rsid w:val="00537811"/>
    <w:rsid w:val="00542B02"/>
    <w:rsid w:val="00543A23"/>
    <w:rsid w:val="0054513D"/>
    <w:rsid w:val="00547DCA"/>
    <w:rsid w:val="00552884"/>
    <w:rsid w:val="00552A9D"/>
    <w:rsid w:val="0056642F"/>
    <w:rsid w:val="00573A7A"/>
    <w:rsid w:val="005777D1"/>
    <w:rsid w:val="00582CC6"/>
    <w:rsid w:val="005867DE"/>
    <w:rsid w:val="005878CC"/>
    <w:rsid w:val="005915A1"/>
    <w:rsid w:val="005951B5"/>
    <w:rsid w:val="005A0254"/>
    <w:rsid w:val="005A0691"/>
    <w:rsid w:val="005A22C6"/>
    <w:rsid w:val="005B1844"/>
    <w:rsid w:val="005B37E6"/>
    <w:rsid w:val="005B3D48"/>
    <w:rsid w:val="005B582B"/>
    <w:rsid w:val="005B6C60"/>
    <w:rsid w:val="005B7E90"/>
    <w:rsid w:val="005C0F48"/>
    <w:rsid w:val="005C1003"/>
    <w:rsid w:val="005D2715"/>
    <w:rsid w:val="005E045F"/>
    <w:rsid w:val="005E2FAB"/>
    <w:rsid w:val="005E4C9F"/>
    <w:rsid w:val="005E770B"/>
    <w:rsid w:val="005F28E7"/>
    <w:rsid w:val="005F3ED1"/>
    <w:rsid w:val="005F4C62"/>
    <w:rsid w:val="006021B0"/>
    <w:rsid w:val="006043E5"/>
    <w:rsid w:val="00610906"/>
    <w:rsid w:val="00611528"/>
    <w:rsid w:val="00613F00"/>
    <w:rsid w:val="00620759"/>
    <w:rsid w:val="0062335C"/>
    <w:rsid w:val="00625A47"/>
    <w:rsid w:val="006320AB"/>
    <w:rsid w:val="006340B2"/>
    <w:rsid w:val="00635997"/>
    <w:rsid w:val="00640EE8"/>
    <w:rsid w:val="006414D4"/>
    <w:rsid w:val="006459CF"/>
    <w:rsid w:val="00645B58"/>
    <w:rsid w:val="0064797D"/>
    <w:rsid w:val="006506B4"/>
    <w:rsid w:val="00655AE8"/>
    <w:rsid w:val="0066012C"/>
    <w:rsid w:val="00661717"/>
    <w:rsid w:val="00662AC5"/>
    <w:rsid w:val="006630A4"/>
    <w:rsid w:val="006638FC"/>
    <w:rsid w:val="00665C33"/>
    <w:rsid w:val="00666901"/>
    <w:rsid w:val="006743BA"/>
    <w:rsid w:val="00680C19"/>
    <w:rsid w:val="00687047"/>
    <w:rsid w:val="0069660C"/>
    <w:rsid w:val="006A18D8"/>
    <w:rsid w:val="006A6DE1"/>
    <w:rsid w:val="006A73D3"/>
    <w:rsid w:val="006B4CFE"/>
    <w:rsid w:val="006B58DC"/>
    <w:rsid w:val="006B690A"/>
    <w:rsid w:val="006C5D5C"/>
    <w:rsid w:val="006D1A50"/>
    <w:rsid w:val="006D2520"/>
    <w:rsid w:val="006D795C"/>
    <w:rsid w:val="006E08F1"/>
    <w:rsid w:val="006E50C8"/>
    <w:rsid w:val="006F05E6"/>
    <w:rsid w:val="00700437"/>
    <w:rsid w:val="00712BC4"/>
    <w:rsid w:val="00714D91"/>
    <w:rsid w:val="00717870"/>
    <w:rsid w:val="00726891"/>
    <w:rsid w:val="00727B28"/>
    <w:rsid w:val="00727C29"/>
    <w:rsid w:val="007312C5"/>
    <w:rsid w:val="0073523E"/>
    <w:rsid w:val="0074079A"/>
    <w:rsid w:val="0074086E"/>
    <w:rsid w:val="00741E14"/>
    <w:rsid w:val="007436C2"/>
    <w:rsid w:val="00745EEA"/>
    <w:rsid w:val="0074671A"/>
    <w:rsid w:val="007473A9"/>
    <w:rsid w:val="00747760"/>
    <w:rsid w:val="00752221"/>
    <w:rsid w:val="0075504E"/>
    <w:rsid w:val="00757829"/>
    <w:rsid w:val="00760CB4"/>
    <w:rsid w:val="00762753"/>
    <w:rsid w:val="0076384E"/>
    <w:rsid w:val="007644B7"/>
    <w:rsid w:val="00764DA8"/>
    <w:rsid w:val="0077009C"/>
    <w:rsid w:val="0077350B"/>
    <w:rsid w:val="00780DBF"/>
    <w:rsid w:val="007916EF"/>
    <w:rsid w:val="00791E30"/>
    <w:rsid w:val="007945C5"/>
    <w:rsid w:val="00796AF4"/>
    <w:rsid w:val="00797799"/>
    <w:rsid w:val="007A1B0B"/>
    <w:rsid w:val="007A52D5"/>
    <w:rsid w:val="007A704B"/>
    <w:rsid w:val="007A744E"/>
    <w:rsid w:val="007C1A4B"/>
    <w:rsid w:val="007C2577"/>
    <w:rsid w:val="007C2880"/>
    <w:rsid w:val="007C6813"/>
    <w:rsid w:val="007D6306"/>
    <w:rsid w:val="007E318E"/>
    <w:rsid w:val="007E64A5"/>
    <w:rsid w:val="007F00FC"/>
    <w:rsid w:val="007F02F0"/>
    <w:rsid w:val="007F0C08"/>
    <w:rsid w:val="007F3ADB"/>
    <w:rsid w:val="007F6038"/>
    <w:rsid w:val="0080085F"/>
    <w:rsid w:val="00803992"/>
    <w:rsid w:val="00806AF1"/>
    <w:rsid w:val="00812207"/>
    <w:rsid w:val="008151A8"/>
    <w:rsid w:val="008172BF"/>
    <w:rsid w:val="00823E3B"/>
    <w:rsid w:val="00824411"/>
    <w:rsid w:val="0082709F"/>
    <w:rsid w:val="008334B4"/>
    <w:rsid w:val="0083493E"/>
    <w:rsid w:val="008504D5"/>
    <w:rsid w:val="008519F4"/>
    <w:rsid w:val="00856863"/>
    <w:rsid w:val="00856D5C"/>
    <w:rsid w:val="00856E4D"/>
    <w:rsid w:val="0087074F"/>
    <w:rsid w:val="00872F51"/>
    <w:rsid w:val="00872F99"/>
    <w:rsid w:val="0087388D"/>
    <w:rsid w:val="00873DDD"/>
    <w:rsid w:val="00881C31"/>
    <w:rsid w:val="00881DD0"/>
    <w:rsid w:val="00882958"/>
    <w:rsid w:val="008A0A58"/>
    <w:rsid w:val="008A5379"/>
    <w:rsid w:val="008A7142"/>
    <w:rsid w:val="008B1F5B"/>
    <w:rsid w:val="008B3BDC"/>
    <w:rsid w:val="008B639F"/>
    <w:rsid w:val="008B7428"/>
    <w:rsid w:val="008B7AB2"/>
    <w:rsid w:val="008B7E06"/>
    <w:rsid w:val="008C33FA"/>
    <w:rsid w:val="008C6ECA"/>
    <w:rsid w:val="008D0A91"/>
    <w:rsid w:val="008D45CA"/>
    <w:rsid w:val="008D4603"/>
    <w:rsid w:val="008E49E5"/>
    <w:rsid w:val="008E5F0B"/>
    <w:rsid w:val="008E7279"/>
    <w:rsid w:val="008F0EAB"/>
    <w:rsid w:val="008F5685"/>
    <w:rsid w:val="00903343"/>
    <w:rsid w:val="009133AC"/>
    <w:rsid w:val="00915A78"/>
    <w:rsid w:val="009208F6"/>
    <w:rsid w:val="0092140F"/>
    <w:rsid w:val="009217C9"/>
    <w:rsid w:val="00922B0E"/>
    <w:rsid w:val="0092395F"/>
    <w:rsid w:val="0092575E"/>
    <w:rsid w:val="00925960"/>
    <w:rsid w:val="00926593"/>
    <w:rsid w:val="0093022C"/>
    <w:rsid w:val="00935891"/>
    <w:rsid w:val="009373D7"/>
    <w:rsid w:val="00940D24"/>
    <w:rsid w:val="009412C2"/>
    <w:rsid w:val="00953E9A"/>
    <w:rsid w:val="00955907"/>
    <w:rsid w:val="009700CA"/>
    <w:rsid w:val="00970570"/>
    <w:rsid w:val="00971668"/>
    <w:rsid w:val="009717A7"/>
    <w:rsid w:val="00971AA8"/>
    <w:rsid w:val="0098365F"/>
    <w:rsid w:val="00986501"/>
    <w:rsid w:val="00986D86"/>
    <w:rsid w:val="009A1AF1"/>
    <w:rsid w:val="009A1E69"/>
    <w:rsid w:val="009A6A1F"/>
    <w:rsid w:val="009B3DBE"/>
    <w:rsid w:val="009B54EA"/>
    <w:rsid w:val="009B5860"/>
    <w:rsid w:val="009B6C2E"/>
    <w:rsid w:val="009C1EAA"/>
    <w:rsid w:val="009C26DB"/>
    <w:rsid w:val="009C3649"/>
    <w:rsid w:val="009C3883"/>
    <w:rsid w:val="009C4BF2"/>
    <w:rsid w:val="009D50B8"/>
    <w:rsid w:val="009D60C7"/>
    <w:rsid w:val="009D6540"/>
    <w:rsid w:val="009D6791"/>
    <w:rsid w:val="009D67CF"/>
    <w:rsid w:val="009E6757"/>
    <w:rsid w:val="009F2C4B"/>
    <w:rsid w:val="009F2D28"/>
    <w:rsid w:val="009F4237"/>
    <w:rsid w:val="009F5C1F"/>
    <w:rsid w:val="00A00C01"/>
    <w:rsid w:val="00A07090"/>
    <w:rsid w:val="00A148BB"/>
    <w:rsid w:val="00A1754D"/>
    <w:rsid w:val="00A17758"/>
    <w:rsid w:val="00A20683"/>
    <w:rsid w:val="00A42CFA"/>
    <w:rsid w:val="00A441F5"/>
    <w:rsid w:val="00A44408"/>
    <w:rsid w:val="00A5159C"/>
    <w:rsid w:val="00A522CE"/>
    <w:rsid w:val="00A5373B"/>
    <w:rsid w:val="00A56091"/>
    <w:rsid w:val="00A56388"/>
    <w:rsid w:val="00A64762"/>
    <w:rsid w:val="00A66B4E"/>
    <w:rsid w:val="00A66C09"/>
    <w:rsid w:val="00A73E60"/>
    <w:rsid w:val="00A75415"/>
    <w:rsid w:val="00A76B29"/>
    <w:rsid w:val="00A93B51"/>
    <w:rsid w:val="00A9758B"/>
    <w:rsid w:val="00AA1852"/>
    <w:rsid w:val="00AA2F9F"/>
    <w:rsid w:val="00AB14A3"/>
    <w:rsid w:val="00AB46F6"/>
    <w:rsid w:val="00AC08F7"/>
    <w:rsid w:val="00AC0D59"/>
    <w:rsid w:val="00AC45B4"/>
    <w:rsid w:val="00AC4E95"/>
    <w:rsid w:val="00AD266E"/>
    <w:rsid w:val="00AD279F"/>
    <w:rsid w:val="00AD4131"/>
    <w:rsid w:val="00AD5C2E"/>
    <w:rsid w:val="00AE3082"/>
    <w:rsid w:val="00AF005C"/>
    <w:rsid w:val="00AF0A35"/>
    <w:rsid w:val="00AF51C6"/>
    <w:rsid w:val="00AF651C"/>
    <w:rsid w:val="00B05204"/>
    <w:rsid w:val="00B06569"/>
    <w:rsid w:val="00B075EE"/>
    <w:rsid w:val="00B1025A"/>
    <w:rsid w:val="00B126F8"/>
    <w:rsid w:val="00B127DB"/>
    <w:rsid w:val="00B12CE4"/>
    <w:rsid w:val="00B13134"/>
    <w:rsid w:val="00B17FDD"/>
    <w:rsid w:val="00B24976"/>
    <w:rsid w:val="00B274CE"/>
    <w:rsid w:val="00B324D2"/>
    <w:rsid w:val="00B34196"/>
    <w:rsid w:val="00B34B89"/>
    <w:rsid w:val="00B353E3"/>
    <w:rsid w:val="00B44F2B"/>
    <w:rsid w:val="00B4674F"/>
    <w:rsid w:val="00B46B21"/>
    <w:rsid w:val="00B52ADC"/>
    <w:rsid w:val="00B57EF9"/>
    <w:rsid w:val="00B64DD7"/>
    <w:rsid w:val="00B65CD7"/>
    <w:rsid w:val="00B81305"/>
    <w:rsid w:val="00B871BD"/>
    <w:rsid w:val="00B92B34"/>
    <w:rsid w:val="00B92FDD"/>
    <w:rsid w:val="00BA00A5"/>
    <w:rsid w:val="00BA3932"/>
    <w:rsid w:val="00BA5851"/>
    <w:rsid w:val="00BB55DC"/>
    <w:rsid w:val="00BC0883"/>
    <w:rsid w:val="00BC3242"/>
    <w:rsid w:val="00BC4ECA"/>
    <w:rsid w:val="00BC799E"/>
    <w:rsid w:val="00BD0FBD"/>
    <w:rsid w:val="00BD113F"/>
    <w:rsid w:val="00BD2989"/>
    <w:rsid w:val="00BD318E"/>
    <w:rsid w:val="00BD3C58"/>
    <w:rsid w:val="00BE67A5"/>
    <w:rsid w:val="00BF2027"/>
    <w:rsid w:val="00BF534A"/>
    <w:rsid w:val="00BF5C2B"/>
    <w:rsid w:val="00C02287"/>
    <w:rsid w:val="00C043E9"/>
    <w:rsid w:val="00C05CAF"/>
    <w:rsid w:val="00C1172F"/>
    <w:rsid w:val="00C12A02"/>
    <w:rsid w:val="00C1593C"/>
    <w:rsid w:val="00C21465"/>
    <w:rsid w:val="00C22695"/>
    <w:rsid w:val="00C247A4"/>
    <w:rsid w:val="00C33572"/>
    <w:rsid w:val="00C33F8E"/>
    <w:rsid w:val="00C4170C"/>
    <w:rsid w:val="00C41B50"/>
    <w:rsid w:val="00C41D3B"/>
    <w:rsid w:val="00C42626"/>
    <w:rsid w:val="00C4408B"/>
    <w:rsid w:val="00C45010"/>
    <w:rsid w:val="00C46110"/>
    <w:rsid w:val="00C464F0"/>
    <w:rsid w:val="00C54174"/>
    <w:rsid w:val="00C544F1"/>
    <w:rsid w:val="00C67513"/>
    <w:rsid w:val="00C76C4F"/>
    <w:rsid w:val="00C76F42"/>
    <w:rsid w:val="00C77C4D"/>
    <w:rsid w:val="00C82188"/>
    <w:rsid w:val="00C83DAD"/>
    <w:rsid w:val="00C92300"/>
    <w:rsid w:val="00C9247D"/>
    <w:rsid w:val="00C924A0"/>
    <w:rsid w:val="00C929C8"/>
    <w:rsid w:val="00C94710"/>
    <w:rsid w:val="00C954DA"/>
    <w:rsid w:val="00C96225"/>
    <w:rsid w:val="00CA657A"/>
    <w:rsid w:val="00CB0826"/>
    <w:rsid w:val="00CC2E2D"/>
    <w:rsid w:val="00CC5150"/>
    <w:rsid w:val="00CC5F6C"/>
    <w:rsid w:val="00CD18A2"/>
    <w:rsid w:val="00CD5EB7"/>
    <w:rsid w:val="00CE090A"/>
    <w:rsid w:val="00CE3146"/>
    <w:rsid w:val="00CF3CC5"/>
    <w:rsid w:val="00D06286"/>
    <w:rsid w:val="00D068A4"/>
    <w:rsid w:val="00D1017D"/>
    <w:rsid w:val="00D118B0"/>
    <w:rsid w:val="00D12CC7"/>
    <w:rsid w:val="00D13310"/>
    <w:rsid w:val="00D154F1"/>
    <w:rsid w:val="00D23EA5"/>
    <w:rsid w:val="00D25B1F"/>
    <w:rsid w:val="00D26232"/>
    <w:rsid w:val="00D34CC8"/>
    <w:rsid w:val="00D3713A"/>
    <w:rsid w:val="00D41E21"/>
    <w:rsid w:val="00D42D2D"/>
    <w:rsid w:val="00D43BA6"/>
    <w:rsid w:val="00D447EE"/>
    <w:rsid w:val="00D50530"/>
    <w:rsid w:val="00D51C92"/>
    <w:rsid w:val="00D536B9"/>
    <w:rsid w:val="00D5490A"/>
    <w:rsid w:val="00D5635F"/>
    <w:rsid w:val="00D6391F"/>
    <w:rsid w:val="00D65364"/>
    <w:rsid w:val="00D71E04"/>
    <w:rsid w:val="00D8156D"/>
    <w:rsid w:val="00D818F2"/>
    <w:rsid w:val="00D82E4D"/>
    <w:rsid w:val="00D85486"/>
    <w:rsid w:val="00D856F2"/>
    <w:rsid w:val="00D91381"/>
    <w:rsid w:val="00D9380A"/>
    <w:rsid w:val="00DA3C35"/>
    <w:rsid w:val="00DA4925"/>
    <w:rsid w:val="00DB4172"/>
    <w:rsid w:val="00DC5232"/>
    <w:rsid w:val="00DC5C11"/>
    <w:rsid w:val="00DD0CF4"/>
    <w:rsid w:val="00DD1F91"/>
    <w:rsid w:val="00DD3CBF"/>
    <w:rsid w:val="00DD4E8A"/>
    <w:rsid w:val="00DE1CAE"/>
    <w:rsid w:val="00DE6D75"/>
    <w:rsid w:val="00DF2602"/>
    <w:rsid w:val="00DF2B4C"/>
    <w:rsid w:val="00DF3DD6"/>
    <w:rsid w:val="00E0055E"/>
    <w:rsid w:val="00E00E75"/>
    <w:rsid w:val="00E011E6"/>
    <w:rsid w:val="00E01584"/>
    <w:rsid w:val="00E036C7"/>
    <w:rsid w:val="00E03E9B"/>
    <w:rsid w:val="00E05FDD"/>
    <w:rsid w:val="00E0731E"/>
    <w:rsid w:val="00E25004"/>
    <w:rsid w:val="00E25C2D"/>
    <w:rsid w:val="00E2721D"/>
    <w:rsid w:val="00E357D5"/>
    <w:rsid w:val="00E37226"/>
    <w:rsid w:val="00E37B2C"/>
    <w:rsid w:val="00E46FC2"/>
    <w:rsid w:val="00E51484"/>
    <w:rsid w:val="00E55945"/>
    <w:rsid w:val="00E62050"/>
    <w:rsid w:val="00E645D6"/>
    <w:rsid w:val="00E6670D"/>
    <w:rsid w:val="00E75037"/>
    <w:rsid w:val="00E8305A"/>
    <w:rsid w:val="00E836D6"/>
    <w:rsid w:val="00E869E4"/>
    <w:rsid w:val="00E97EDC"/>
    <w:rsid w:val="00EA0E1D"/>
    <w:rsid w:val="00EA24A6"/>
    <w:rsid w:val="00EA6135"/>
    <w:rsid w:val="00EB6A79"/>
    <w:rsid w:val="00EC6640"/>
    <w:rsid w:val="00ED177E"/>
    <w:rsid w:val="00ED44D8"/>
    <w:rsid w:val="00EE2E1D"/>
    <w:rsid w:val="00EE49AB"/>
    <w:rsid w:val="00EF0400"/>
    <w:rsid w:val="00EF45BD"/>
    <w:rsid w:val="00F13B19"/>
    <w:rsid w:val="00F215AE"/>
    <w:rsid w:val="00F24148"/>
    <w:rsid w:val="00F26016"/>
    <w:rsid w:val="00F31284"/>
    <w:rsid w:val="00F34065"/>
    <w:rsid w:val="00F40CC1"/>
    <w:rsid w:val="00F40DE1"/>
    <w:rsid w:val="00F41CDB"/>
    <w:rsid w:val="00F43128"/>
    <w:rsid w:val="00F52514"/>
    <w:rsid w:val="00F56570"/>
    <w:rsid w:val="00F56A49"/>
    <w:rsid w:val="00F60D41"/>
    <w:rsid w:val="00F65209"/>
    <w:rsid w:val="00F7072E"/>
    <w:rsid w:val="00F74DA9"/>
    <w:rsid w:val="00F75D6E"/>
    <w:rsid w:val="00F77A8D"/>
    <w:rsid w:val="00F87750"/>
    <w:rsid w:val="00F94E38"/>
    <w:rsid w:val="00F951B5"/>
    <w:rsid w:val="00FA0172"/>
    <w:rsid w:val="00FA1537"/>
    <w:rsid w:val="00FA6B76"/>
    <w:rsid w:val="00FA7A2E"/>
    <w:rsid w:val="00FB12B9"/>
    <w:rsid w:val="00FB436E"/>
    <w:rsid w:val="00FD65FE"/>
    <w:rsid w:val="00FD71BA"/>
    <w:rsid w:val="00FE2D5C"/>
    <w:rsid w:val="00FE4A7B"/>
    <w:rsid w:val="00FF076B"/>
    <w:rsid w:val="00FF3129"/>
    <w:rsid w:val="00FF390C"/>
    <w:rsid w:val="00FF6E15"/>
    <w:rsid w:val="02627D92"/>
    <w:rsid w:val="099A5357"/>
    <w:rsid w:val="169310AC"/>
    <w:rsid w:val="190633FE"/>
    <w:rsid w:val="1AC65985"/>
    <w:rsid w:val="1DCA0C62"/>
    <w:rsid w:val="20F14B12"/>
    <w:rsid w:val="21CF5E71"/>
    <w:rsid w:val="286C3518"/>
    <w:rsid w:val="299E095F"/>
    <w:rsid w:val="368D666B"/>
    <w:rsid w:val="48D27F85"/>
    <w:rsid w:val="5F012FAB"/>
    <w:rsid w:val="6A490DDE"/>
    <w:rsid w:val="77513211"/>
    <w:rsid w:val="78951CDD"/>
    <w:rsid w:val="7B051E18"/>
    <w:rsid w:val="7F0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5A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locked="1" w:unhideWhenUsed="1" w:qFormat="1"/>
    <w:lsdException w:name="heading 3" w:semiHidden="0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header" w:semiHidden="0"/>
    <w:lsdException w:name="footer" w:semiHidden="0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semiHidden="0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/>
    <w:lsdException w:name="Body Text Indent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qFormat="1"/>
    <w:lsdException w:name="Emphasis" w:locked="1" w:semiHidden="0" w:qFormat="1"/>
    <w:lsdException w:name="Document Map" w:unhideWhenUsed="1"/>
    <w:lsdException w:name="Plain Text" w:semiHidden="0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pPr>
      <w:jc w:val="left"/>
    </w:pPr>
  </w:style>
  <w:style w:type="paragraph" w:styleId="a4">
    <w:name w:val="Body Text"/>
    <w:basedOn w:val="a"/>
    <w:link w:val="Char0"/>
    <w:rPr>
      <w:b/>
      <w:bCs/>
      <w:sz w:val="28"/>
    </w:rPr>
  </w:style>
  <w:style w:type="paragraph" w:styleId="a5">
    <w:name w:val="Body Text Indent"/>
    <w:basedOn w:val="a"/>
    <w:link w:val="Char1"/>
    <w:pPr>
      <w:spacing w:line="360" w:lineRule="exact"/>
      <w:ind w:left="72" w:firstLineChars="170" w:firstLine="408"/>
    </w:pPr>
    <w:rPr>
      <w:sz w:val="24"/>
      <w:szCs w:val="20"/>
    </w:rPr>
  </w:style>
  <w:style w:type="paragraph" w:styleId="a6">
    <w:name w:val="Plain Text"/>
    <w:basedOn w:val="a"/>
    <w:link w:val="Char2"/>
    <w:rPr>
      <w:rFonts w:ascii="宋体" w:hAnsi="Courier New"/>
      <w:kern w:val="0"/>
      <w:szCs w:val="20"/>
    </w:rPr>
  </w:style>
  <w:style w:type="paragraph" w:styleId="2">
    <w:name w:val="Body Text Indent 2"/>
    <w:basedOn w:val="a"/>
    <w:link w:val="2Char"/>
    <w:pPr>
      <w:ind w:firstLineChars="200" w:firstLine="486"/>
    </w:pPr>
    <w:rPr>
      <w:szCs w:val="28"/>
    </w:rPr>
  </w:style>
  <w:style w:type="paragraph" w:styleId="a7">
    <w:name w:val="endnote text"/>
    <w:basedOn w:val="a"/>
    <w:link w:val="Char3"/>
    <w:semiHidden/>
    <w:pPr>
      <w:snapToGrid w:val="0"/>
      <w:jc w:val="left"/>
    </w:pPr>
    <w:rPr>
      <w:rFonts w:ascii="Calibri" w:hAnsi="Calibri"/>
      <w:szCs w:val="22"/>
    </w:rPr>
  </w:style>
  <w:style w:type="paragraph" w:styleId="a8">
    <w:name w:val="Balloon Text"/>
    <w:basedOn w:val="a"/>
    <w:link w:val="Char4"/>
    <w:semiHidden/>
    <w:rPr>
      <w:sz w:val="18"/>
      <w:szCs w:val="18"/>
    </w:rPr>
  </w:style>
  <w:style w:type="paragraph" w:styleId="a9">
    <w:name w:val="footer"/>
    <w:basedOn w:val="a"/>
    <w:link w:val="Char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Char7"/>
    <w:semiHidden/>
    <w:pPr>
      <w:snapToGrid w:val="0"/>
      <w:jc w:val="left"/>
    </w:pPr>
    <w:rPr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3"/>
    <w:next w:val="a3"/>
    <w:link w:val="Char8"/>
    <w:semiHidden/>
    <w:rPr>
      <w:b/>
      <w:bCs/>
    </w:rPr>
  </w:style>
  <w:style w:type="table" w:styleId="ae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rFonts w:cs="Times New Roman"/>
      <w:b/>
      <w:bCs/>
    </w:rPr>
  </w:style>
  <w:style w:type="character" w:styleId="af0">
    <w:name w:val="page number"/>
    <w:rPr>
      <w:rFonts w:cs="Times New Roman"/>
    </w:rPr>
  </w:style>
  <w:style w:type="character" w:styleId="af1">
    <w:name w:val="Hyperlink"/>
    <w:rPr>
      <w:rFonts w:cs="Times New Roman"/>
      <w:color w:val="0000FF"/>
      <w:spacing w:val="336"/>
      <w:u w:val="single"/>
    </w:rPr>
  </w:style>
  <w:style w:type="character" w:styleId="af2">
    <w:name w:val="annotation reference"/>
    <w:semiHidden/>
    <w:rPr>
      <w:rFonts w:cs="Times New Roman"/>
      <w:sz w:val="21"/>
      <w:szCs w:val="21"/>
    </w:rPr>
  </w:style>
  <w:style w:type="character" w:styleId="af3">
    <w:name w:val="footnote reference"/>
    <w:semiHidden/>
    <w:rPr>
      <w:rFonts w:cs="Times New Roman"/>
      <w:vertAlign w:val="superscript"/>
    </w:rPr>
  </w:style>
  <w:style w:type="character" w:customStyle="1" w:styleId="Char0">
    <w:name w:val="正文文本 Char"/>
    <w:link w:val="a4"/>
    <w:semiHidden/>
    <w:locked/>
    <w:rPr>
      <w:rFonts w:cs="Times New Roman"/>
      <w:sz w:val="24"/>
      <w:szCs w:val="24"/>
    </w:rPr>
  </w:style>
  <w:style w:type="character" w:customStyle="1" w:styleId="Char6">
    <w:name w:val="页眉 Char"/>
    <w:link w:val="aa"/>
    <w:semiHidden/>
    <w:locked/>
    <w:rPr>
      <w:rFonts w:cs="Times New Roman"/>
      <w:sz w:val="18"/>
      <w:szCs w:val="18"/>
    </w:rPr>
  </w:style>
  <w:style w:type="character" w:customStyle="1" w:styleId="Char8">
    <w:name w:val="批注主题 Char"/>
    <w:link w:val="ad"/>
    <w:semiHidden/>
    <w:locked/>
    <w:rPr>
      <w:rFonts w:cs="Times New Roman"/>
      <w:b/>
      <w:bCs/>
      <w:sz w:val="24"/>
      <w:szCs w:val="24"/>
    </w:rPr>
  </w:style>
  <w:style w:type="character" w:customStyle="1" w:styleId="Char3">
    <w:name w:val="尾注文本 Char"/>
    <w:link w:val="a7"/>
    <w:locked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meta-valueauthors">
    <w:name w:val="meta-value authors"/>
    <w:rPr>
      <w:rFonts w:cs="Times New Roman"/>
    </w:rPr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ListParagraphCharCharChar">
    <w:name w:val="List Paragraph Char Char Char"/>
    <w:link w:val="ListParagraphCharChar"/>
    <w:locked/>
    <w:rPr>
      <w:rFonts w:eastAsia="宋体" w:cs="Times New Roman"/>
      <w:kern w:val="2"/>
      <w:sz w:val="24"/>
      <w:szCs w:val="24"/>
      <w:lang w:val="en-US" w:eastAsia="zh-CN" w:bidi="ar-SA"/>
    </w:rPr>
  </w:style>
  <w:style w:type="paragraph" w:customStyle="1" w:styleId="ListParagraphCharChar">
    <w:name w:val="List Paragraph Char Char"/>
    <w:basedOn w:val="a"/>
    <w:link w:val="ListParagraphCharCharChar"/>
    <w:pPr>
      <w:ind w:firstLineChars="200" w:firstLine="420"/>
    </w:pPr>
  </w:style>
  <w:style w:type="character" w:customStyle="1" w:styleId="Char5">
    <w:name w:val="页脚 Char"/>
    <w:link w:val="a9"/>
    <w:semiHidden/>
    <w:locked/>
    <w:rPr>
      <w:rFonts w:cs="Times New Roman"/>
      <w:sz w:val="18"/>
      <w:szCs w:val="18"/>
    </w:rPr>
  </w:style>
  <w:style w:type="character" w:customStyle="1" w:styleId="Char">
    <w:name w:val="批注文字 Char"/>
    <w:link w:val="a3"/>
    <w:semiHidden/>
    <w:locked/>
    <w:rPr>
      <w:rFonts w:cs="Times New Roman"/>
      <w:sz w:val="24"/>
      <w:szCs w:val="24"/>
    </w:rPr>
  </w:style>
  <w:style w:type="character" w:customStyle="1" w:styleId="3Char">
    <w:name w:val="标题 3 Char"/>
    <w:link w:val="3"/>
    <w:semiHidden/>
    <w:qFormat/>
    <w:locked/>
    <w:rPr>
      <w:rFonts w:cs="Times New Roman"/>
      <w:b/>
      <w:bCs/>
      <w:sz w:val="32"/>
      <w:szCs w:val="32"/>
    </w:rPr>
  </w:style>
  <w:style w:type="character" w:customStyle="1" w:styleId="2Char">
    <w:name w:val="正文文本缩进 2 Char"/>
    <w:link w:val="2"/>
    <w:semiHidden/>
    <w:locked/>
    <w:rPr>
      <w:rFonts w:cs="Times New Roman"/>
      <w:sz w:val="24"/>
      <w:szCs w:val="24"/>
    </w:rPr>
  </w:style>
  <w:style w:type="character" w:customStyle="1" w:styleId="citationvolume">
    <w:name w:val="citationvolume"/>
    <w:rPr>
      <w:rFonts w:cs="Times New Roman"/>
    </w:rPr>
  </w:style>
  <w:style w:type="character" w:customStyle="1" w:styleId="Char2">
    <w:name w:val="纯文本 Char"/>
    <w:link w:val="a6"/>
    <w:semiHidden/>
    <w:locked/>
    <w:rPr>
      <w:rFonts w:ascii="宋体" w:hAnsi="Courier New" w:cs="Courier New"/>
      <w:sz w:val="21"/>
      <w:szCs w:val="21"/>
    </w:rPr>
  </w:style>
  <w:style w:type="character" w:customStyle="1" w:styleId="Char7">
    <w:name w:val="脚注文本 Char"/>
    <w:link w:val="ab"/>
    <w:semiHidden/>
    <w:locked/>
    <w:rPr>
      <w:rFonts w:cs="Times New Roman"/>
      <w:sz w:val="18"/>
      <w:szCs w:val="18"/>
    </w:rPr>
  </w:style>
  <w:style w:type="character" w:customStyle="1" w:styleId="unnamed21">
    <w:name w:val="unnamed21"/>
    <w:rPr>
      <w:rFonts w:cs="Times New Roman"/>
      <w:spacing w:val="480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ext">
    <w:name w:val="text"/>
    <w:rPr>
      <w:rFonts w:cs="Times New Roman"/>
    </w:rPr>
  </w:style>
  <w:style w:type="character" w:customStyle="1" w:styleId="Maintext">
    <w:name w:val="Main text"/>
    <w:rPr>
      <w:rFonts w:ascii="Times New Roman" w:hAnsi="Times New Roman" w:cs="Times New Roman"/>
      <w:sz w:val="24"/>
    </w:rPr>
  </w:style>
  <w:style w:type="character" w:customStyle="1" w:styleId="Char1">
    <w:name w:val="正文文本缩进 Char"/>
    <w:link w:val="a5"/>
    <w:semiHidden/>
    <w:locked/>
    <w:rPr>
      <w:rFonts w:cs="Times New Roman"/>
      <w:sz w:val="24"/>
      <w:szCs w:val="24"/>
    </w:rPr>
  </w:style>
  <w:style w:type="character" w:customStyle="1" w:styleId="Char4">
    <w:name w:val="批注框文本 Char"/>
    <w:link w:val="a8"/>
    <w:semiHidden/>
    <w:locked/>
    <w:rPr>
      <w:rFonts w:cs="Times New Roman"/>
      <w:sz w:val="2"/>
    </w:rPr>
  </w:style>
  <w:style w:type="paragraph" w:customStyle="1" w:styleId="p0">
    <w:name w:val="p0"/>
    <w:basedOn w:val="a"/>
    <w:pPr>
      <w:widowControl/>
    </w:pPr>
    <w:rPr>
      <w:kern w:val="0"/>
      <w:szCs w:val="20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CharCharCharCharCharCharCharCharCharCharChar">
    <w:name w:val="Char Char Char Char Char Char Char Char Char Char Char Char"/>
    <w:basedOn w:val="a"/>
    <w:rPr>
      <w:rFonts w:ascii="Tahoma" w:hAnsi="Tahoma"/>
      <w:sz w:val="24"/>
      <w:szCs w:val="20"/>
    </w:rPr>
  </w:style>
  <w:style w:type="paragraph" w:styleId="af4">
    <w:name w:val="List Paragraph"/>
    <w:basedOn w:val="a"/>
    <w:uiPriority w:val="99"/>
    <w:unhideWhenUsed/>
    <w:rsid w:val="009705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locked="1" w:unhideWhenUsed="1" w:qFormat="1"/>
    <w:lsdException w:name="heading 3" w:semiHidden="0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header" w:semiHidden="0"/>
    <w:lsdException w:name="footer" w:semiHidden="0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semiHidden="0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/>
    <w:lsdException w:name="Body Text Indent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qFormat="1"/>
    <w:lsdException w:name="Emphasis" w:locked="1" w:semiHidden="0" w:qFormat="1"/>
    <w:lsdException w:name="Document Map" w:unhideWhenUsed="1"/>
    <w:lsdException w:name="Plain Text" w:semiHidden="0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pPr>
      <w:jc w:val="left"/>
    </w:pPr>
  </w:style>
  <w:style w:type="paragraph" w:styleId="a4">
    <w:name w:val="Body Text"/>
    <w:basedOn w:val="a"/>
    <w:link w:val="Char0"/>
    <w:rPr>
      <w:b/>
      <w:bCs/>
      <w:sz w:val="28"/>
    </w:rPr>
  </w:style>
  <w:style w:type="paragraph" w:styleId="a5">
    <w:name w:val="Body Text Indent"/>
    <w:basedOn w:val="a"/>
    <w:link w:val="Char1"/>
    <w:pPr>
      <w:spacing w:line="360" w:lineRule="exact"/>
      <w:ind w:left="72" w:firstLineChars="170" w:firstLine="408"/>
    </w:pPr>
    <w:rPr>
      <w:sz w:val="24"/>
      <w:szCs w:val="20"/>
    </w:rPr>
  </w:style>
  <w:style w:type="paragraph" w:styleId="a6">
    <w:name w:val="Plain Text"/>
    <w:basedOn w:val="a"/>
    <w:link w:val="Char2"/>
    <w:rPr>
      <w:rFonts w:ascii="宋体" w:hAnsi="Courier New"/>
      <w:kern w:val="0"/>
      <w:szCs w:val="20"/>
    </w:rPr>
  </w:style>
  <w:style w:type="paragraph" w:styleId="2">
    <w:name w:val="Body Text Indent 2"/>
    <w:basedOn w:val="a"/>
    <w:link w:val="2Char"/>
    <w:pPr>
      <w:ind w:firstLineChars="200" w:firstLine="486"/>
    </w:pPr>
    <w:rPr>
      <w:szCs w:val="28"/>
    </w:rPr>
  </w:style>
  <w:style w:type="paragraph" w:styleId="a7">
    <w:name w:val="endnote text"/>
    <w:basedOn w:val="a"/>
    <w:link w:val="Char3"/>
    <w:semiHidden/>
    <w:pPr>
      <w:snapToGrid w:val="0"/>
      <w:jc w:val="left"/>
    </w:pPr>
    <w:rPr>
      <w:rFonts w:ascii="Calibri" w:hAnsi="Calibri"/>
      <w:szCs w:val="22"/>
    </w:rPr>
  </w:style>
  <w:style w:type="paragraph" w:styleId="a8">
    <w:name w:val="Balloon Text"/>
    <w:basedOn w:val="a"/>
    <w:link w:val="Char4"/>
    <w:semiHidden/>
    <w:rPr>
      <w:sz w:val="18"/>
      <w:szCs w:val="18"/>
    </w:rPr>
  </w:style>
  <w:style w:type="paragraph" w:styleId="a9">
    <w:name w:val="footer"/>
    <w:basedOn w:val="a"/>
    <w:link w:val="Char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Char7"/>
    <w:semiHidden/>
    <w:pPr>
      <w:snapToGrid w:val="0"/>
      <w:jc w:val="left"/>
    </w:pPr>
    <w:rPr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3"/>
    <w:next w:val="a3"/>
    <w:link w:val="Char8"/>
    <w:semiHidden/>
    <w:rPr>
      <w:b/>
      <w:bCs/>
    </w:rPr>
  </w:style>
  <w:style w:type="table" w:styleId="ae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rFonts w:cs="Times New Roman"/>
      <w:b/>
      <w:bCs/>
    </w:rPr>
  </w:style>
  <w:style w:type="character" w:styleId="af0">
    <w:name w:val="page number"/>
    <w:rPr>
      <w:rFonts w:cs="Times New Roman"/>
    </w:rPr>
  </w:style>
  <w:style w:type="character" w:styleId="af1">
    <w:name w:val="Hyperlink"/>
    <w:rPr>
      <w:rFonts w:cs="Times New Roman"/>
      <w:color w:val="0000FF"/>
      <w:spacing w:val="336"/>
      <w:u w:val="single"/>
    </w:rPr>
  </w:style>
  <w:style w:type="character" w:styleId="af2">
    <w:name w:val="annotation reference"/>
    <w:semiHidden/>
    <w:rPr>
      <w:rFonts w:cs="Times New Roman"/>
      <w:sz w:val="21"/>
      <w:szCs w:val="21"/>
    </w:rPr>
  </w:style>
  <w:style w:type="character" w:styleId="af3">
    <w:name w:val="footnote reference"/>
    <w:semiHidden/>
    <w:rPr>
      <w:rFonts w:cs="Times New Roman"/>
      <w:vertAlign w:val="superscript"/>
    </w:rPr>
  </w:style>
  <w:style w:type="character" w:customStyle="1" w:styleId="Char0">
    <w:name w:val="正文文本 Char"/>
    <w:link w:val="a4"/>
    <w:semiHidden/>
    <w:locked/>
    <w:rPr>
      <w:rFonts w:cs="Times New Roman"/>
      <w:sz w:val="24"/>
      <w:szCs w:val="24"/>
    </w:rPr>
  </w:style>
  <w:style w:type="character" w:customStyle="1" w:styleId="Char6">
    <w:name w:val="页眉 Char"/>
    <w:link w:val="aa"/>
    <w:semiHidden/>
    <w:locked/>
    <w:rPr>
      <w:rFonts w:cs="Times New Roman"/>
      <w:sz w:val="18"/>
      <w:szCs w:val="18"/>
    </w:rPr>
  </w:style>
  <w:style w:type="character" w:customStyle="1" w:styleId="Char8">
    <w:name w:val="批注主题 Char"/>
    <w:link w:val="ad"/>
    <w:semiHidden/>
    <w:locked/>
    <w:rPr>
      <w:rFonts w:cs="Times New Roman"/>
      <w:b/>
      <w:bCs/>
      <w:sz w:val="24"/>
      <w:szCs w:val="24"/>
    </w:rPr>
  </w:style>
  <w:style w:type="character" w:customStyle="1" w:styleId="Char3">
    <w:name w:val="尾注文本 Char"/>
    <w:link w:val="a7"/>
    <w:locked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meta-valueauthors">
    <w:name w:val="meta-value authors"/>
    <w:rPr>
      <w:rFonts w:cs="Times New Roman"/>
    </w:rPr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ListParagraphCharCharChar">
    <w:name w:val="List Paragraph Char Char Char"/>
    <w:link w:val="ListParagraphCharChar"/>
    <w:locked/>
    <w:rPr>
      <w:rFonts w:eastAsia="宋体" w:cs="Times New Roman"/>
      <w:kern w:val="2"/>
      <w:sz w:val="24"/>
      <w:szCs w:val="24"/>
      <w:lang w:val="en-US" w:eastAsia="zh-CN" w:bidi="ar-SA"/>
    </w:rPr>
  </w:style>
  <w:style w:type="paragraph" w:customStyle="1" w:styleId="ListParagraphCharChar">
    <w:name w:val="List Paragraph Char Char"/>
    <w:basedOn w:val="a"/>
    <w:link w:val="ListParagraphCharCharChar"/>
    <w:pPr>
      <w:ind w:firstLineChars="200" w:firstLine="420"/>
    </w:pPr>
  </w:style>
  <w:style w:type="character" w:customStyle="1" w:styleId="Char5">
    <w:name w:val="页脚 Char"/>
    <w:link w:val="a9"/>
    <w:semiHidden/>
    <w:locked/>
    <w:rPr>
      <w:rFonts w:cs="Times New Roman"/>
      <w:sz w:val="18"/>
      <w:szCs w:val="18"/>
    </w:rPr>
  </w:style>
  <w:style w:type="character" w:customStyle="1" w:styleId="Char">
    <w:name w:val="批注文字 Char"/>
    <w:link w:val="a3"/>
    <w:semiHidden/>
    <w:locked/>
    <w:rPr>
      <w:rFonts w:cs="Times New Roman"/>
      <w:sz w:val="24"/>
      <w:szCs w:val="24"/>
    </w:rPr>
  </w:style>
  <w:style w:type="character" w:customStyle="1" w:styleId="3Char">
    <w:name w:val="标题 3 Char"/>
    <w:link w:val="3"/>
    <w:semiHidden/>
    <w:qFormat/>
    <w:locked/>
    <w:rPr>
      <w:rFonts w:cs="Times New Roman"/>
      <w:b/>
      <w:bCs/>
      <w:sz w:val="32"/>
      <w:szCs w:val="32"/>
    </w:rPr>
  </w:style>
  <w:style w:type="character" w:customStyle="1" w:styleId="2Char">
    <w:name w:val="正文文本缩进 2 Char"/>
    <w:link w:val="2"/>
    <w:semiHidden/>
    <w:locked/>
    <w:rPr>
      <w:rFonts w:cs="Times New Roman"/>
      <w:sz w:val="24"/>
      <w:szCs w:val="24"/>
    </w:rPr>
  </w:style>
  <w:style w:type="character" w:customStyle="1" w:styleId="citationvolume">
    <w:name w:val="citationvolume"/>
    <w:rPr>
      <w:rFonts w:cs="Times New Roman"/>
    </w:rPr>
  </w:style>
  <w:style w:type="character" w:customStyle="1" w:styleId="Char2">
    <w:name w:val="纯文本 Char"/>
    <w:link w:val="a6"/>
    <w:semiHidden/>
    <w:locked/>
    <w:rPr>
      <w:rFonts w:ascii="宋体" w:hAnsi="Courier New" w:cs="Courier New"/>
      <w:sz w:val="21"/>
      <w:szCs w:val="21"/>
    </w:rPr>
  </w:style>
  <w:style w:type="character" w:customStyle="1" w:styleId="Char7">
    <w:name w:val="脚注文本 Char"/>
    <w:link w:val="ab"/>
    <w:semiHidden/>
    <w:locked/>
    <w:rPr>
      <w:rFonts w:cs="Times New Roman"/>
      <w:sz w:val="18"/>
      <w:szCs w:val="18"/>
    </w:rPr>
  </w:style>
  <w:style w:type="character" w:customStyle="1" w:styleId="unnamed21">
    <w:name w:val="unnamed21"/>
    <w:rPr>
      <w:rFonts w:cs="Times New Roman"/>
      <w:spacing w:val="480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ext">
    <w:name w:val="text"/>
    <w:rPr>
      <w:rFonts w:cs="Times New Roman"/>
    </w:rPr>
  </w:style>
  <w:style w:type="character" w:customStyle="1" w:styleId="Maintext">
    <w:name w:val="Main text"/>
    <w:rPr>
      <w:rFonts w:ascii="Times New Roman" w:hAnsi="Times New Roman" w:cs="Times New Roman"/>
      <w:sz w:val="24"/>
    </w:rPr>
  </w:style>
  <w:style w:type="character" w:customStyle="1" w:styleId="Char1">
    <w:name w:val="正文文本缩进 Char"/>
    <w:link w:val="a5"/>
    <w:semiHidden/>
    <w:locked/>
    <w:rPr>
      <w:rFonts w:cs="Times New Roman"/>
      <w:sz w:val="24"/>
      <w:szCs w:val="24"/>
    </w:rPr>
  </w:style>
  <w:style w:type="character" w:customStyle="1" w:styleId="Char4">
    <w:name w:val="批注框文本 Char"/>
    <w:link w:val="a8"/>
    <w:semiHidden/>
    <w:locked/>
    <w:rPr>
      <w:rFonts w:cs="Times New Roman"/>
      <w:sz w:val="2"/>
    </w:rPr>
  </w:style>
  <w:style w:type="paragraph" w:customStyle="1" w:styleId="p0">
    <w:name w:val="p0"/>
    <w:basedOn w:val="a"/>
    <w:pPr>
      <w:widowControl/>
    </w:pPr>
    <w:rPr>
      <w:kern w:val="0"/>
      <w:szCs w:val="20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CharCharCharCharCharCharCharCharCharCharChar">
    <w:name w:val="Char Char Char Char Char Char Char Char Char Char Char Char"/>
    <w:basedOn w:val="a"/>
    <w:rPr>
      <w:rFonts w:ascii="Tahoma" w:hAnsi="Tahoma"/>
      <w:sz w:val="24"/>
      <w:szCs w:val="20"/>
    </w:rPr>
  </w:style>
  <w:style w:type="paragraph" w:styleId="af4">
    <w:name w:val="List Paragraph"/>
    <w:basedOn w:val="a"/>
    <w:uiPriority w:val="99"/>
    <w:unhideWhenUsed/>
    <w:rsid w:val="009705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78156-2645-4AEC-90BE-07A6CCD9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2</Pages>
  <Words>219</Words>
  <Characters>1250</Characters>
  <Application>Microsoft Office Word</Application>
  <DocSecurity>0</DocSecurity>
  <Lines>10</Lines>
  <Paragraphs>2</Paragraphs>
  <ScaleCrop>false</ScaleCrop>
  <Company>runhero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ZDF</dc:creator>
  <cp:lastModifiedBy>张丹枫</cp:lastModifiedBy>
  <cp:revision>77</cp:revision>
  <cp:lastPrinted>2019-09-18T08:20:00Z</cp:lastPrinted>
  <dcterms:created xsi:type="dcterms:W3CDTF">2020-02-03T02:53:00Z</dcterms:created>
  <dcterms:modified xsi:type="dcterms:W3CDTF">2021-09-22T07:32:00Z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