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after="200"/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b/>
          <w:sz w:val="30"/>
          <w:szCs w:val="30"/>
        </w:rPr>
        <w:t>广东工业大学</w:t>
      </w:r>
      <w:r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  <w:t>研究生</w:t>
      </w:r>
    </w:p>
    <w:p>
      <w:pPr>
        <w:pStyle w:val="13"/>
        <w:spacing w:after="200"/>
        <w:rPr>
          <w:rFonts w:ascii="Times New Roman" w:hAnsi="Times New Roman" w:eastAsia="宋体" w:cs="Times New Roman"/>
          <w:b/>
          <w:lang w:eastAsia="zh-CN"/>
        </w:rPr>
      </w:pPr>
      <w:r>
        <w:rPr>
          <w:rFonts w:ascii="Times New Roman" w:hAnsi="Times New Roman" w:eastAsia="宋体" w:cs="Times New Roman"/>
          <w:b/>
        </w:rPr>
        <w:t>参加学术活动、</w:t>
      </w:r>
      <w:r>
        <w:rPr>
          <w:rFonts w:hint="eastAsia" w:ascii="Times New Roman" w:hAnsi="Times New Roman" w:eastAsia="宋体" w:cs="Times New Roman"/>
          <w:b/>
          <w:lang w:val="en-US" w:eastAsia="zh-CN"/>
        </w:rPr>
        <w:t>实践活动</w:t>
      </w:r>
      <w:r>
        <w:rPr>
          <w:rFonts w:ascii="Times New Roman" w:hAnsi="Times New Roman" w:eastAsia="宋体" w:cs="Times New Roman"/>
          <w:b/>
        </w:rPr>
        <w:t>考核</w:t>
      </w:r>
      <w:r>
        <w:rPr>
          <w:rFonts w:hint="eastAsia" w:ascii="Times New Roman" w:hAnsi="Times New Roman" w:eastAsia="宋体" w:cs="Times New Roman"/>
          <w:b/>
          <w:lang w:val="en-US" w:eastAsia="zh-CN"/>
        </w:rPr>
        <w:t>登记表</w:t>
      </w:r>
    </w:p>
    <w:p>
      <w:pPr>
        <w:pStyle w:val="14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（学术型硕士生、博士生专用）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5"/>
              <w:tabs>
                <w:tab w:val="left" w:pos="1040"/>
                <w:tab w:val="left" w:pos="3977"/>
              </w:tabs>
              <w:jc w:val="distribute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名：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5"/>
              <w:tabs>
                <w:tab w:val="left" w:pos="1040"/>
                <w:tab w:val="left" w:pos="3977"/>
              </w:tabs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5"/>
              <w:tabs>
                <w:tab w:val="left" w:pos="1040"/>
                <w:tab w:val="left" w:pos="3977"/>
              </w:tabs>
              <w:jc w:val="distribute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 w:eastAsia="zh-CN"/>
              </w:rPr>
              <w:t>入学时间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：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5"/>
              <w:tabs>
                <w:tab w:val="left" w:pos="1040"/>
                <w:tab w:val="left" w:pos="3977"/>
              </w:tabs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5"/>
              <w:tabs>
                <w:tab w:val="left" w:pos="1040"/>
                <w:tab w:val="left" w:pos="3977"/>
              </w:tabs>
              <w:jc w:val="distribute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 w:eastAsia="zh-CN"/>
              </w:rPr>
              <w:t>专   业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：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5"/>
              <w:tabs>
                <w:tab w:val="left" w:pos="1040"/>
                <w:tab w:val="left" w:pos="3977"/>
              </w:tabs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5"/>
              <w:tabs>
                <w:tab w:val="left" w:pos="1040"/>
                <w:tab w:val="left" w:pos="3977"/>
              </w:tabs>
              <w:jc w:val="distribute"/>
              <w:rPr>
                <w:rFonts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 w:eastAsia="zh-CN"/>
              </w:rPr>
              <w:t>研究方向：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5"/>
              <w:tabs>
                <w:tab w:val="left" w:pos="1040"/>
                <w:tab w:val="left" w:pos="3977"/>
              </w:tabs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5"/>
              <w:tabs>
                <w:tab w:val="left" w:pos="1040"/>
                <w:tab w:val="left" w:pos="3977"/>
              </w:tabs>
              <w:jc w:val="distribute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 w:eastAsia="zh-CN"/>
              </w:rPr>
              <w:t>攻读学位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：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5"/>
              <w:tabs>
                <w:tab w:val="left" w:pos="1040"/>
                <w:tab w:val="left" w:pos="3977"/>
              </w:tabs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5"/>
              <w:tabs>
                <w:tab w:val="left" w:pos="1040"/>
                <w:tab w:val="left" w:pos="3977"/>
              </w:tabs>
              <w:jc w:val="distribute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 w:eastAsia="zh-CN"/>
              </w:rPr>
              <w:t>导   师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：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5"/>
              <w:tabs>
                <w:tab w:val="left" w:pos="1040"/>
                <w:tab w:val="left" w:pos="3977"/>
              </w:tabs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5"/>
              <w:tabs>
                <w:tab w:val="left" w:pos="1040"/>
                <w:tab w:val="left" w:pos="3977"/>
              </w:tabs>
              <w:jc w:val="distribute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 w:eastAsia="zh-CN"/>
              </w:rPr>
              <w:t>学   院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：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5"/>
              <w:tabs>
                <w:tab w:val="left" w:pos="1040"/>
                <w:tab w:val="left" w:pos="3977"/>
              </w:tabs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pStyle w:val="15"/>
        <w:tabs>
          <w:tab w:val="left" w:pos="1040"/>
          <w:tab w:val="left" w:pos="3977"/>
        </w:tabs>
        <w:jc w:val="both"/>
        <w:rPr>
          <w:rFonts w:ascii="Times New Roman" w:hAnsi="Times New Roman" w:eastAsia="宋体" w:cs="Times New Roman"/>
        </w:rPr>
      </w:pPr>
    </w:p>
    <w:p>
      <w:pPr>
        <w:pStyle w:val="8"/>
        <w:spacing w:after="0"/>
        <w:rPr>
          <w:rFonts w:ascii="Times New Roman" w:hAnsi="Times New Roman" w:eastAsia="宋体" w:cs="Times New Roman"/>
        </w:rPr>
      </w:pPr>
    </w:p>
    <w:p>
      <w:pPr>
        <w:pStyle w:val="8"/>
        <w:spacing w:after="0"/>
        <w:rPr>
          <w:rFonts w:ascii="Times New Roman" w:hAnsi="Times New Roman" w:eastAsia="宋体" w:cs="Times New Roman"/>
        </w:rPr>
      </w:pPr>
    </w:p>
    <w:p>
      <w:pPr>
        <w:pStyle w:val="8"/>
        <w:spacing w:after="0"/>
        <w:rPr>
          <w:rFonts w:ascii="Times New Roman" w:hAnsi="Times New Roman" w:eastAsia="宋体" w:cs="Times New Roman"/>
        </w:rPr>
      </w:pPr>
    </w:p>
    <w:p>
      <w:pPr>
        <w:pStyle w:val="8"/>
        <w:spacing w:after="0"/>
        <w:rPr>
          <w:rFonts w:ascii="Times New Roman" w:hAnsi="Times New Roman" w:eastAsia="宋体" w:cs="Times New Roman"/>
          <w:sz w:val="21"/>
          <w:szCs w:val="21"/>
        </w:rPr>
      </w:pPr>
    </w:p>
    <w:p>
      <w:pPr>
        <w:pStyle w:val="8"/>
        <w:spacing w:after="0"/>
        <w:rPr>
          <w:rFonts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ascii="Times New Roman" w:hAnsi="Times New Roman" w:eastAsia="宋体" w:cs="Times New Roman"/>
          <w:sz w:val="21"/>
          <w:szCs w:val="21"/>
          <w:lang w:val="en-US" w:eastAsia="zh-CN"/>
        </w:rPr>
        <w:t>二〇二〇年九月</w:t>
      </w:r>
    </w:p>
    <w:p>
      <w:pPr>
        <w:pStyle w:val="8"/>
        <w:spacing w:after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广东工业大学研究生院</w:t>
      </w:r>
    </w:p>
    <w:p>
      <w:pPr>
        <w:pStyle w:val="13"/>
        <w:spacing w:afterLines="50"/>
        <w:rPr>
          <w:rFonts w:ascii="Times New Roman" w:hAnsi="Times New Roman" w:eastAsia="宋体" w:cs="Times New Roman"/>
          <w:sz w:val="30"/>
          <w:szCs w:val="30"/>
        </w:rPr>
        <w:sectPr>
          <w:pgSz w:w="8400" w:h="11900"/>
          <w:pgMar w:top="1100" w:right="1039" w:bottom="1100" w:left="1039" w:header="670" w:footer="669" w:gutter="0"/>
          <w:pgNumType w:start="1"/>
          <w:cols w:space="0" w:num="1"/>
          <w:docGrid w:type="linesAndChars" w:linePitch="360" w:charSpace="0"/>
        </w:sectPr>
      </w:pPr>
    </w:p>
    <w:p>
      <w:pPr>
        <w:pStyle w:val="13"/>
        <w:spacing w:afterLines="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30"/>
          <w:szCs w:val="30"/>
        </w:rPr>
        <w:t>说 明</w:t>
      </w:r>
    </w:p>
    <w:p>
      <w:pPr>
        <w:pStyle w:val="8"/>
        <w:tabs>
          <w:tab w:val="left" w:pos="442"/>
        </w:tabs>
        <w:spacing w:after="0" w:line="415" w:lineRule="exact"/>
        <w:ind w:left="400" w:hanging="4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硕士研究生在学期间，必须参加不少于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6</w:t>
      </w:r>
      <w:r>
        <w:rPr>
          <w:rFonts w:ascii="Times New Roman" w:hAnsi="Times New Roman" w:eastAsia="宋体" w:cs="Times New Roman"/>
          <w:sz w:val="21"/>
          <w:szCs w:val="21"/>
        </w:rPr>
        <w:t>次校内外公开举办的 学术活动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包括讲座、学术报告、学术交流活动等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）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其中个人公开主讲的学术报告应在1次以上。完成上述要求的</w:t>
      </w:r>
      <w:r>
        <w:rPr>
          <w:rFonts w:ascii="Times New Roman" w:hAnsi="Times New Roman" w:eastAsia="宋体" w:cs="Times New Roman"/>
          <w:sz w:val="21"/>
          <w:szCs w:val="21"/>
        </w:rPr>
        <w:t>以1学分计入总学分。</w:t>
      </w:r>
    </w:p>
    <w:p>
      <w:pPr>
        <w:pStyle w:val="8"/>
        <w:tabs>
          <w:tab w:val="left" w:pos="442"/>
        </w:tabs>
        <w:spacing w:after="0" w:line="415" w:lineRule="exact"/>
        <w:ind w:left="400" w:hanging="400"/>
        <w:jc w:val="both"/>
        <w:rPr>
          <w:rFonts w:ascii="Times New Roman" w:hAnsi="Times New Roman" w:eastAsia="宋体" w:cs="Times New Roman"/>
          <w:sz w:val="21"/>
          <w:szCs w:val="21"/>
        </w:rPr>
      </w:pPr>
      <w:bookmarkStart w:id="0" w:name="bookmark1"/>
      <w:r>
        <w:rPr>
          <w:rFonts w:ascii="Times New Roman" w:hAnsi="Times New Roman" w:eastAsia="宋体" w:cs="Times New Roman"/>
          <w:sz w:val="21"/>
          <w:szCs w:val="21"/>
        </w:rPr>
        <w:t>二</w:t>
      </w:r>
      <w:bookmarkEnd w:id="0"/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博士研究生在学期间，必须参加不少于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10</w:t>
      </w:r>
      <w:r>
        <w:rPr>
          <w:rFonts w:ascii="Times New Roman" w:hAnsi="Times New Roman" w:eastAsia="宋体" w:cs="Times New Roman"/>
          <w:sz w:val="21"/>
          <w:szCs w:val="21"/>
        </w:rPr>
        <w:t>次校内外公开举办的 学术活动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包括讲座、学术报告、学术交流活动等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）</w:t>
      </w:r>
      <w:r>
        <w:rPr>
          <w:rFonts w:ascii="Times New Roman" w:hAnsi="Times New Roman" w:eastAsia="宋体" w:cs="Times New Roman"/>
          <w:sz w:val="21"/>
          <w:szCs w:val="21"/>
        </w:rPr>
        <w:t>，其中个人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公开</w:t>
      </w:r>
      <w:r>
        <w:rPr>
          <w:rFonts w:ascii="Times New Roman" w:hAnsi="Times New Roman" w:eastAsia="宋体" w:cs="Times New Roman"/>
          <w:sz w:val="21"/>
          <w:szCs w:val="21"/>
        </w:rPr>
        <w:t>主讲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的学术报告</w:t>
      </w:r>
      <w:r>
        <w:rPr>
          <w:rFonts w:ascii="Times New Roman" w:hAnsi="Times New Roman" w:eastAsia="宋体" w:cs="Times New Roman"/>
          <w:sz w:val="21"/>
          <w:szCs w:val="21"/>
        </w:rPr>
        <w:t>应在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次以上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。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完成上述要求的</w:t>
      </w:r>
      <w:r>
        <w:rPr>
          <w:rFonts w:ascii="Times New Roman" w:hAnsi="Times New Roman" w:eastAsia="宋体" w:cs="Times New Roman"/>
          <w:sz w:val="21"/>
          <w:szCs w:val="21"/>
        </w:rPr>
        <w:t>以1学分计入总学分。</w:t>
      </w:r>
    </w:p>
    <w:p>
      <w:pPr>
        <w:pStyle w:val="8"/>
        <w:tabs>
          <w:tab w:val="left" w:pos="442"/>
        </w:tabs>
        <w:spacing w:after="0" w:line="415" w:lineRule="exact"/>
        <w:ind w:left="400" w:hanging="400"/>
        <w:jc w:val="both"/>
        <w:rPr>
          <w:rFonts w:ascii="Times New Roman" w:hAnsi="Times New Roman" w:eastAsia="宋体" w:cs="Times New Roman"/>
          <w:sz w:val="21"/>
          <w:szCs w:val="21"/>
        </w:rPr>
      </w:pPr>
      <w:bookmarkStart w:id="1" w:name="bookmark2"/>
      <w:r>
        <w:rPr>
          <w:rFonts w:ascii="Times New Roman" w:hAnsi="Times New Roman" w:eastAsia="宋体" w:cs="Times New Roman"/>
          <w:sz w:val="21"/>
          <w:szCs w:val="21"/>
        </w:rPr>
        <w:t>三</w:t>
      </w:r>
      <w:bookmarkEnd w:id="1"/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实践活动是培养研究生独立工作能力和达到培养目标的一个重 要环节（硕士研究生必须参加）。实践活动以教学实践为主， 也可有计划有目的地选择社会实践活动、管理实践活动等，累计时间不少于4周，实际工作量不少于160学时。实际活动一般安排在第三、四学期进行，以2学分计入总学分。</w:t>
      </w:r>
    </w:p>
    <w:p>
      <w:pPr>
        <w:pStyle w:val="8"/>
        <w:tabs>
          <w:tab w:val="left" w:pos="442"/>
        </w:tabs>
        <w:spacing w:after="0" w:line="415" w:lineRule="exact"/>
        <w:ind w:left="400" w:hanging="400"/>
        <w:jc w:val="both"/>
        <w:rPr>
          <w:rFonts w:ascii="Times New Roman" w:hAnsi="Times New Roman" w:eastAsia="宋体" w:cs="Times New Roman"/>
          <w:sz w:val="21"/>
          <w:szCs w:val="21"/>
        </w:rPr>
      </w:pPr>
      <w:bookmarkStart w:id="2" w:name="bookmark3"/>
      <w:r>
        <w:rPr>
          <w:rFonts w:ascii="Times New Roman" w:hAnsi="Times New Roman" w:eastAsia="宋体" w:cs="Times New Roman"/>
          <w:sz w:val="21"/>
          <w:szCs w:val="21"/>
        </w:rPr>
        <w:t>四</w:t>
      </w:r>
      <w:bookmarkEnd w:id="2"/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研究生须在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中期检查</w:t>
      </w:r>
      <w:r>
        <w:rPr>
          <w:rFonts w:ascii="Times New Roman" w:hAnsi="Times New Roman" w:eastAsia="宋体" w:cs="Times New Roman"/>
          <w:sz w:val="21"/>
          <w:szCs w:val="21"/>
        </w:rPr>
        <w:t>前完成本表的登记与考核，并由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研究生辅导员审核、</w:t>
      </w:r>
      <w:r>
        <w:rPr>
          <w:rFonts w:ascii="Times New Roman" w:hAnsi="Times New Roman" w:eastAsia="宋体" w:cs="Times New Roman"/>
          <w:sz w:val="21"/>
          <w:szCs w:val="21"/>
        </w:rPr>
        <w:t>导师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签字确定</w:t>
      </w:r>
      <w:r>
        <w:rPr>
          <w:rFonts w:ascii="Times New Roman" w:hAnsi="Times New Roman" w:eastAsia="宋体" w:cs="Times New Roman"/>
          <w:sz w:val="21"/>
          <w:szCs w:val="21"/>
        </w:rPr>
        <w:t>。若不能如期完成上述要求，或在填写过程中有弄虚作假者，不能开展论文答辩工作。</w:t>
      </w:r>
    </w:p>
    <w:p>
      <w:pPr>
        <w:pStyle w:val="8"/>
        <w:tabs>
          <w:tab w:val="left" w:pos="442"/>
        </w:tabs>
        <w:spacing w:after="0" w:line="415" w:lineRule="exact"/>
        <w:ind w:left="400" w:hanging="400"/>
        <w:jc w:val="both"/>
        <w:rPr>
          <w:rFonts w:ascii="Times New Roman" w:hAnsi="Times New Roman" w:eastAsia="宋体" w:cs="Times New Roman"/>
          <w:sz w:val="21"/>
          <w:szCs w:val="21"/>
        </w:rPr>
      </w:pPr>
      <w:bookmarkStart w:id="3" w:name="bookmark4"/>
      <w:r>
        <w:rPr>
          <w:rFonts w:ascii="Times New Roman" w:hAnsi="Times New Roman" w:eastAsia="宋体" w:cs="Times New Roman"/>
          <w:sz w:val="21"/>
          <w:szCs w:val="21"/>
        </w:rPr>
        <w:t>五</w:t>
      </w:r>
      <w:bookmarkEnd w:id="3"/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研究生每参加一次学术活动，须带上此表，由活动组织单位或 主讲者当场签字、署上日期，并在该次活动结束后一周内写出 500字以上的心得体会文章，将此表连同心得体会文章交给教学秘书签字或盖章。心得体会文章由学院教学秘书审阅、保管。</w:t>
      </w:r>
    </w:p>
    <w:p>
      <w:pPr>
        <w:pStyle w:val="8"/>
        <w:spacing w:after="200" w:line="411" w:lineRule="exact"/>
        <w:ind w:left="360" w:hanging="360"/>
        <w:jc w:val="both"/>
        <w:rPr>
          <w:rFonts w:ascii="Times New Roman" w:hAnsi="Times New Roman" w:eastAsia="宋体" w:cs="Times New Roman"/>
          <w:sz w:val="21"/>
          <w:szCs w:val="21"/>
        </w:rPr>
      </w:pPr>
    </w:p>
    <w:p>
      <w:pPr>
        <w:pStyle w:val="8"/>
        <w:spacing w:after="160"/>
        <w:rPr>
          <w:rFonts w:ascii="Times New Roman" w:hAnsi="Times New Roman" w:eastAsia="宋体" w:cs="Times New Roman"/>
          <w:sz w:val="24"/>
          <w:szCs w:val="24"/>
        </w:rPr>
        <w:sectPr>
          <w:footerReference r:id="rId5" w:type="default"/>
          <w:pgSz w:w="8400" w:h="11900"/>
          <w:pgMar w:top="1100" w:right="1039" w:bottom="1100" w:left="1039" w:header="670" w:footer="669" w:gutter="0"/>
          <w:pgNumType w:start="1"/>
          <w:cols w:space="0" w:num="1"/>
          <w:docGrid w:type="linesAndChars" w:linePitch="360" w:charSpace="0"/>
        </w:sectPr>
      </w:pPr>
    </w:p>
    <w:p>
      <w:pPr>
        <w:pStyle w:val="8"/>
        <w:spacing w:after="16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4"/>
          <w:szCs w:val="24"/>
        </w:rPr>
        <w:t>一、学术活动登记表</w:t>
      </w:r>
    </w:p>
    <w:tbl>
      <w:tblPr>
        <w:tblStyle w:val="5"/>
        <w:tblW w:w="6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452"/>
        <w:gridCol w:w="956"/>
        <w:gridCol w:w="408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组织单位或主讲人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内容简述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rPr>
          <w:rFonts w:eastAsia="宋体"/>
        </w:rPr>
      </w:pPr>
      <w:r>
        <w:rPr>
          <w:rFonts w:eastAsia="宋体"/>
        </w:rPr>
        <w:br w:type="page"/>
      </w:r>
    </w:p>
    <w:tbl>
      <w:tblPr>
        <w:tblStyle w:val="5"/>
        <w:tblW w:w="6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51"/>
        <w:gridCol w:w="962"/>
        <w:gridCol w:w="4064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组织单位或主讲人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内容简述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rPr>
          <w:rFonts w:eastAsia="宋体"/>
        </w:rPr>
      </w:pPr>
      <w:r>
        <w:rPr>
          <w:rFonts w:eastAsia="宋体"/>
        </w:rPr>
        <w:br w:type="page"/>
      </w:r>
    </w:p>
    <w:tbl>
      <w:tblPr>
        <w:tblStyle w:val="5"/>
        <w:tblW w:w="6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50"/>
        <w:gridCol w:w="950"/>
        <w:gridCol w:w="4061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组织单位或主讲人</w:t>
            </w:r>
          </w:p>
        </w:tc>
        <w:tc>
          <w:tcPr>
            <w:tcW w:w="406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内容简述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6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6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6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rPr>
          <w:rFonts w:eastAsia="宋体"/>
        </w:rPr>
      </w:pPr>
      <w:r>
        <w:rPr>
          <w:rFonts w:eastAsia="宋体"/>
        </w:rPr>
        <w:br w:type="page"/>
      </w:r>
    </w:p>
    <w:tbl>
      <w:tblPr>
        <w:tblStyle w:val="5"/>
        <w:tblW w:w="6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55"/>
        <w:gridCol w:w="952"/>
        <w:gridCol w:w="412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7" w:hRule="atLeast"/>
        </w:trPr>
        <w:tc>
          <w:tcPr>
            <w:tcW w:w="43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组织单位或主讲人</w:t>
            </w: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内容简述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12" w:hRule="atLeast"/>
        </w:trPr>
        <w:tc>
          <w:tcPr>
            <w:tcW w:w="43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4" w:hRule="atLeast"/>
        </w:trPr>
        <w:tc>
          <w:tcPr>
            <w:tcW w:w="43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4" w:hRule="atLeast"/>
        </w:trPr>
        <w:tc>
          <w:tcPr>
            <w:tcW w:w="431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rPr>
          <w:rFonts w:eastAsia="宋体"/>
        </w:rPr>
      </w:pPr>
      <w:r>
        <w:rPr>
          <w:rFonts w:eastAsia="宋体"/>
        </w:rPr>
        <w:br w:type="page"/>
      </w:r>
    </w:p>
    <w:p>
      <w:pPr>
        <w:numPr>
          <w:ilvl w:val="0"/>
          <w:numId w:val="1"/>
        </w:numPr>
        <w:spacing w:after="160"/>
        <w:jc w:val="center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>参加实践活动考核登记表（研究生填写）</w:t>
      </w:r>
    </w:p>
    <w:tbl>
      <w:tblPr>
        <w:tblStyle w:val="5"/>
        <w:tblW w:w="6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953"/>
        <w:gridCol w:w="1170"/>
        <w:gridCol w:w="2182"/>
        <w:gridCol w:w="150"/>
        <w:gridCol w:w="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" w:type="dxa"/>
          <w:trHeight w:val="456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活动时数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" w:type="dxa"/>
          <w:trHeight w:val="421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活动方式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活动地点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" w:type="dxa"/>
          <w:trHeight w:val="3575" w:hRule="atLeast"/>
        </w:trPr>
        <w:tc>
          <w:tcPr>
            <w:tcW w:w="6498" w:type="dxa"/>
            <w:gridSpan w:val="4"/>
          </w:tcPr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实践活动内容;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" w:type="dxa"/>
          <w:trHeight w:val="4192" w:hRule="atLeast"/>
        </w:trPr>
        <w:tc>
          <w:tcPr>
            <w:tcW w:w="6498" w:type="dxa"/>
            <w:gridSpan w:val="4"/>
          </w:tcPr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研究生本人小结：</w:t>
            </w: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ind w:right="420"/>
              <w:jc w:val="righ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研究生本人签名：</w:t>
            </w:r>
          </w:p>
          <w:p>
            <w:pPr>
              <w:wordWrap w:val="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1" w:hRule="atLeast"/>
        </w:trPr>
        <w:tc>
          <w:tcPr>
            <w:tcW w:w="6719" w:type="dxa"/>
            <w:gridSpan w:val="6"/>
          </w:tcPr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实践单位对研究生的评语（能力、业绩、表现等方面：博士除外）</w:t>
            </w: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单位（盖章）                     负责人签名：                   职务或职称：</w:t>
            </w: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                                                                             年         月 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</w:trPr>
        <w:tc>
          <w:tcPr>
            <w:tcW w:w="6719" w:type="dxa"/>
            <w:gridSpan w:val="6"/>
          </w:tcPr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导师对研究生参加学术活动和实践活动的评价（包括态度、收获、真实性等）：</w:t>
            </w: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                导师签名：   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4562" w:hRule="atLeast"/>
        </w:trPr>
        <w:tc>
          <w:tcPr>
            <w:tcW w:w="6648" w:type="dxa"/>
            <w:gridSpan w:val="5"/>
          </w:tcPr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bookmarkStart w:id="4" w:name="_GoBack"/>
            <w:bookmarkEnd w:id="4"/>
            <w:r>
              <w:rPr>
                <w:rFonts w:hint="eastAsia" w:eastAsia="宋体"/>
                <w:sz w:val="21"/>
                <w:szCs w:val="21"/>
                <w:lang w:eastAsia="zh-CN"/>
              </w:rPr>
              <w:t>学院考核小组意见：</w:t>
            </w: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0" w:firstLine="1417" w:firstLineChars="675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考核小组成员</w:t>
            </w:r>
            <w:r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签名：</w:t>
            </w:r>
            <w:r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</w:rPr>
              <w:tab/>
            </w:r>
          </w:p>
          <w:p>
            <w:pPr>
              <w:pStyle w:val="10"/>
              <w:tabs>
                <w:tab w:val="left" w:pos="2855"/>
                <w:tab w:val="left" w:pos="4455"/>
              </w:tabs>
              <w:ind w:left="0" w:firstLine="1417" w:firstLineChars="675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0" w:firstLine="1417" w:firstLineChars="675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0" w:firstLine="1417" w:firstLineChars="675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0" w:firstLine="1417" w:firstLineChars="675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0" w:leftChars="0" w:firstLine="0" w:firstLineChars="0"/>
              <w:jc w:val="right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年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月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4356" w:hRule="atLeast"/>
        </w:trPr>
        <w:tc>
          <w:tcPr>
            <w:tcW w:w="6648" w:type="dxa"/>
            <w:gridSpan w:val="5"/>
          </w:tcPr>
          <w:p>
            <w:pPr>
              <w:pStyle w:val="10"/>
              <w:tabs>
                <w:tab w:val="left" w:pos="2855"/>
                <w:tab w:val="left" w:pos="4455"/>
              </w:tabs>
              <w:ind w:left="18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学院意见：</w:t>
            </w:r>
          </w:p>
          <w:p>
            <w:pPr>
              <w:pStyle w:val="10"/>
              <w:tabs>
                <w:tab w:val="left" w:pos="2855"/>
                <w:tab w:val="left" w:pos="4455"/>
              </w:tabs>
              <w:ind w:left="18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pStyle w:val="10"/>
              <w:tabs>
                <w:tab w:val="left" w:pos="2855"/>
                <w:tab w:val="left" w:pos="4455"/>
              </w:tabs>
              <w:ind w:left="180" w:firstLine="420" w:firstLineChars="20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综合校内导师、考核小组意见，该生学术活动、教学实践环节各获得1学分</w:t>
            </w:r>
          </w:p>
          <w:p>
            <w:pPr>
              <w:pStyle w:val="10"/>
              <w:tabs>
                <w:tab w:val="left" w:pos="2855"/>
                <w:tab w:val="left" w:pos="4455"/>
              </w:tabs>
              <w:ind w:left="18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180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180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180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180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180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180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180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180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180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180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180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tabs>
                <w:tab w:val="left" w:pos="2855"/>
                <w:tab w:val="left" w:pos="4455"/>
              </w:tabs>
              <w:ind w:left="180"/>
              <w:jc w:val="both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审核人：                                          （学院公章）</w:t>
            </w:r>
          </w:p>
          <w:p>
            <w:pPr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                                                                                                  年      月       日</w:t>
            </w:r>
          </w:p>
        </w:tc>
      </w:tr>
    </w:tbl>
    <w:p>
      <w:pPr>
        <w:rPr>
          <w:rFonts w:eastAsia="宋体"/>
          <w:lang w:eastAsia="zh-CN"/>
        </w:rPr>
      </w:pPr>
    </w:p>
    <w:sectPr>
      <w:footerReference r:id="rId6" w:type="default"/>
      <w:pgSz w:w="8400" w:h="11900"/>
      <w:pgMar w:top="1100" w:right="1039" w:bottom="1100" w:left="1039" w:header="670" w:footer="669" w:gutter="0"/>
      <w:pgNumType w:start="1"/>
      <w:cols w:space="0" w:num="1"/>
      <w:docGrid w:type="linesAndChar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774"/>
        <w:tab w:val="clear" w:pos="4153"/>
      </w:tabs>
    </w:pPr>
    <w:r>
      <w:rPr>
        <w:rFonts w:hint="eastAsia" w:eastAsia="宋体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774"/>
        <w:tab w:val="clear" w:pos="4153"/>
      </w:tabs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  <w:lang w:eastAsia="zh-CN"/>
                  </w:rPr>
                </w:pPr>
                <w:r>
                  <w:rPr>
                    <w:rFonts w:hint="eastAsia" w:eastAsia="宋体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lang w:eastAsia="zh-CN"/>
                  </w:rPr>
                  <w:fldChar w:fldCharType="separate"/>
                </w:r>
                <w:r>
                  <w:rPr>
                    <w:rFonts w:eastAsia="宋体"/>
                    <w:lang w:eastAsia="zh-CN"/>
                  </w:rPr>
                  <w:t>1</w:t>
                </w:r>
                <w:r>
                  <w:rPr>
                    <w:rFonts w:hint="eastAsia" w:eastAsia="宋体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eastAsia="宋体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FA963"/>
    <w:multiLevelType w:val="singleLevel"/>
    <w:tmpl w:val="054FA96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24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docVars>
    <w:docVar w:name="commondata" w:val="eyJoZGlkIjoiNzEwZDM0ZDliYjRkODdmYzhlNjRlZDAxZGVkMWY5ZjAifQ=="/>
  </w:docVars>
  <w:rsids>
    <w:rsidRoot w:val="00566C87"/>
    <w:rsid w:val="00013B0A"/>
    <w:rsid w:val="00566C87"/>
    <w:rsid w:val="00833119"/>
    <w:rsid w:val="00A13939"/>
    <w:rsid w:val="00DC2B75"/>
    <w:rsid w:val="015467DB"/>
    <w:rsid w:val="02AD6483"/>
    <w:rsid w:val="03396776"/>
    <w:rsid w:val="03F81A58"/>
    <w:rsid w:val="03FD42AB"/>
    <w:rsid w:val="048B3D78"/>
    <w:rsid w:val="04B64186"/>
    <w:rsid w:val="05BD2D83"/>
    <w:rsid w:val="092C6DE7"/>
    <w:rsid w:val="09E354AF"/>
    <w:rsid w:val="0D5525EB"/>
    <w:rsid w:val="0F57725C"/>
    <w:rsid w:val="11A6538F"/>
    <w:rsid w:val="12BB2F08"/>
    <w:rsid w:val="132974BB"/>
    <w:rsid w:val="13864356"/>
    <w:rsid w:val="13C137BB"/>
    <w:rsid w:val="14AD69E1"/>
    <w:rsid w:val="17884997"/>
    <w:rsid w:val="18192181"/>
    <w:rsid w:val="189E1C55"/>
    <w:rsid w:val="19D87102"/>
    <w:rsid w:val="1B207756"/>
    <w:rsid w:val="1B21168F"/>
    <w:rsid w:val="1D7F0399"/>
    <w:rsid w:val="1D8530E7"/>
    <w:rsid w:val="1E285140"/>
    <w:rsid w:val="20131423"/>
    <w:rsid w:val="23B9490A"/>
    <w:rsid w:val="256476C7"/>
    <w:rsid w:val="28A16AD7"/>
    <w:rsid w:val="28F032FC"/>
    <w:rsid w:val="2AF3665D"/>
    <w:rsid w:val="2CB540DF"/>
    <w:rsid w:val="2CF54E65"/>
    <w:rsid w:val="2F260629"/>
    <w:rsid w:val="2FCE4236"/>
    <w:rsid w:val="384546B0"/>
    <w:rsid w:val="39813A77"/>
    <w:rsid w:val="3998044C"/>
    <w:rsid w:val="39A20DA1"/>
    <w:rsid w:val="3E8A423D"/>
    <w:rsid w:val="40675DA3"/>
    <w:rsid w:val="4168236E"/>
    <w:rsid w:val="421F3A8C"/>
    <w:rsid w:val="43121705"/>
    <w:rsid w:val="46305AC3"/>
    <w:rsid w:val="46B9655A"/>
    <w:rsid w:val="48AD202B"/>
    <w:rsid w:val="495D6130"/>
    <w:rsid w:val="49822EBC"/>
    <w:rsid w:val="4AA72F7D"/>
    <w:rsid w:val="4BC97A59"/>
    <w:rsid w:val="4BFE5CED"/>
    <w:rsid w:val="4E0A651E"/>
    <w:rsid w:val="4F65718D"/>
    <w:rsid w:val="50BE5BA1"/>
    <w:rsid w:val="50E9592A"/>
    <w:rsid w:val="52CF681C"/>
    <w:rsid w:val="53B272B1"/>
    <w:rsid w:val="561657F6"/>
    <w:rsid w:val="597D2385"/>
    <w:rsid w:val="5A360734"/>
    <w:rsid w:val="5ECB022A"/>
    <w:rsid w:val="5F3F3025"/>
    <w:rsid w:val="6124474A"/>
    <w:rsid w:val="61936C81"/>
    <w:rsid w:val="64F65C4D"/>
    <w:rsid w:val="66002947"/>
    <w:rsid w:val="686C5FAB"/>
    <w:rsid w:val="699E2078"/>
    <w:rsid w:val="6CCA5DA9"/>
    <w:rsid w:val="6D742FD4"/>
    <w:rsid w:val="6EB862D9"/>
    <w:rsid w:val="73A56D43"/>
    <w:rsid w:val="77887562"/>
    <w:rsid w:val="7AB369D3"/>
    <w:rsid w:val="7AE271BD"/>
    <w:rsid w:val="7B167274"/>
    <w:rsid w:val="7B250822"/>
    <w:rsid w:val="7BA5446A"/>
    <w:rsid w:val="7C02128E"/>
    <w:rsid w:val="7D954441"/>
    <w:rsid w:val="7E7E1E2B"/>
    <w:rsid w:val="7F151D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Body text|1_"/>
    <w:basedOn w:val="6"/>
    <w:link w:val="8"/>
    <w:qFormat/>
    <w:uiPriority w:val="0"/>
    <w:rPr>
      <w:rFonts w:ascii="MingLiU" w:hAnsi="MingLiU" w:eastAsia="MingLiU" w:cs="MingLiU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spacing w:after="420"/>
      <w:jc w:val="center"/>
    </w:pPr>
    <w:rPr>
      <w:rFonts w:ascii="MingLiU" w:hAnsi="MingLiU" w:eastAsia="MingLiU" w:cs="MingLiU"/>
      <w:sz w:val="22"/>
      <w:szCs w:val="22"/>
      <w:lang w:val="zh-TW" w:eastAsia="zh-TW" w:bidi="zh-TW"/>
    </w:rPr>
  </w:style>
  <w:style w:type="character" w:customStyle="1" w:styleId="9">
    <w:name w:val="Other|1_"/>
    <w:basedOn w:val="6"/>
    <w:link w:val="10"/>
    <w:qFormat/>
    <w:uiPriority w:val="0"/>
    <w:rPr>
      <w:rFonts w:ascii="PMingLiU" w:hAnsi="PMingLiU" w:eastAsia="PMingLiU" w:cs="PMingLiU"/>
      <w:b/>
      <w:bCs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link w:val="9"/>
    <w:qFormat/>
    <w:uiPriority w:val="0"/>
    <w:pPr>
      <w:ind w:left="1100"/>
    </w:pPr>
    <w:rPr>
      <w:rFonts w:ascii="PMingLiU" w:hAnsi="PMingLiU" w:eastAsia="PMingLiU" w:cs="PMingLiU"/>
      <w:b/>
      <w:bCs/>
      <w:sz w:val="19"/>
      <w:szCs w:val="19"/>
      <w:lang w:val="zh-TW" w:eastAsia="zh-TW" w:bidi="zh-TW"/>
    </w:rPr>
  </w:style>
  <w:style w:type="character" w:customStyle="1" w:styleId="11">
    <w:name w:val="Other|2_"/>
    <w:basedOn w:val="6"/>
    <w:link w:val="12"/>
    <w:qFormat/>
    <w:uiPriority w:val="0"/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Other|2"/>
    <w:basedOn w:val="1"/>
    <w:link w:val="11"/>
    <w:qFormat/>
    <w:uiPriority w:val="0"/>
    <w:pPr>
      <w:spacing w:line="257" w:lineRule="exact"/>
      <w:jc w:val="center"/>
    </w:pPr>
    <w:rPr>
      <w:rFonts w:ascii="MingLiU" w:hAnsi="MingLiU" w:eastAsia="MingLiU" w:cs="MingLiU"/>
      <w:sz w:val="20"/>
      <w:szCs w:val="20"/>
      <w:lang w:val="zh-TW" w:eastAsia="zh-TW" w:bidi="zh-TW"/>
    </w:rPr>
  </w:style>
  <w:style w:type="paragraph" w:customStyle="1" w:styleId="13">
    <w:name w:val="Body text|2"/>
    <w:basedOn w:val="1"/>
    <w:qFormat/>
    <w:uiPriority w:val="0"/>
    <w:pPr>
      <w:spacing w:after="340"/>
      <w:jc w:val="center"/>
    </w:pPr>
    <w:rPr>
      <w:rFonts w:ascii="MingLiU" w:hAnsi="MingLiU" w:eastAsia="MingLiU" w:cs="MingLiU"/>
      <w:sz w:val="32"/>
      <w:szCs w:val="32"/>
      <w:lang w:val="zh-TW" w:eastAsia="zh-TW" w:bidi="zh-TW"/>
    </w:rPr>
  </w:style>
  <w:style w:type="paragraph" w:customStyle="1" w:styleId="14">
    <w:name w:val="Body text|3"/>
    <w:basedOn w:val="1"/>
    <w:qFormat/>
    <w:uiPriority w:val="0"/>
    <w:pPr>
      <w:spacing w:after="1460"/>
      <w:jc w:val="center"/>
    </w:pPr>
    <w:rPr>
      <w:rFonts w:ascii="MingLiU" w:hAnsi="MingLiU" w:eastAsia="MingLiU" w:cs="MingLiU"/>
      <w:lang w:val="zh-TW" w:eastAsia="zh-TW" w:bidi="zh-TW"/>
    </w:rPr>
  </w:style>
  <w:style w:type="paragraph" w:customStyle="1" w:styleId="15">
    <w:name w:val="Table of contents|1"/>
    <w:basedOn w:val="1"/>
    <w:qFormat/>
    <w:uiPriority w:val="0"/>
    <w:pPr>
      <w:spacing w:line="431" w:lineRule="exact"/>
      <w:jc w:val="center"/>
    </w:pPr>
    <w:rPr>
      <w:rFonts w:ascii="MingLiU" w:hAnsi="MingLiU" w:eastAsia="MingLiU" w:cs="MingLiU"/>
      <w:sz w:val="20"/>
      <w:szCs w:val="20"/>
      <w:lang w:val="zh-TW" w:eastAsia="zh-TW" w:bidi="zh-TW"/>
    </w:rPr>
  </w:style>
  <w:style w:type="paragraph" w:customStyle="1" w:styleId="16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11</Pages>
  <Words>996</Words>
  <Characters>1004</Characters>
  <Lines>13</Lines>
  <Paragraphs>3</Paragraphs>
  <TotalTime>0</TotalTime>
  <ScaleCrop>false</ScaleCrop>
  <LinksUpToDate>false</LinksUpToDate>
  <CharactersWithSpaces>1672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2020-09-25T07:04:00Z</dcterms:created>
  <dc:creator>96980</dc:creator>
  <cp:lastModifiedBy>黄子桓</cp:lastModifiedBy>
  <dcterms:modified xsi:type="dcterms:W3CDTF">2022-09-07T02:50:32Z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2B8BAAD0564840BCA28E4754ADE38406</vt:lpwstr>
  </property>
</Properties>
</file>